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68834" w14:textId="77777777" w:rsidR="008305F6" w:rsidRPr="0089523E" w:rsidRDefault="008305F6" w:rsidP="00203F40">
      <w:pPr>
        <w:spacing w:after="0"/>
        <w:jc w:val="center"/>
        <w:rPr>
          <w:rFonts w:cs="Arial"/>
          <w:b/>
          <w:sz w:val="32"/>
          <w:szCs w:val="32"/>
          <w:u w:val="single"/>
        </w:rPr>
      </w:pPr>
    </w:p>
    <w:p w14:paraId="0BC6085C" w14:textId="708FE87A" w:rsidR="00837FD5" w:rsidRPr="0089523E" w:rsidRDefault="00203F40" w:rsidP="00203F40">
      <w:pPr>
        <w:spacing w:after="0"/>
        <w:jc w:val="center"/>
        <w:rPr>
          <w:rFonts w:cs="Arial"/>
          <w:b/>
          <w:sz w:val="32"/>
          <w:szCs w:val="32"/>
          <w:u w:val="single"/>
        </w:rPr>
      </w:pPr>
      <w:r w:rsidRPr="0089523E">
        <w:rPr>
          <w:rFonts w:cs="Arial"/>
          <w:b/>
          <w:sz w:val="32"/>
          <w:szCs w:val="32"/>
          <w:u w:val="single"/>
        </w:rPr>
        <w:t>D</w:t>
      </w:r>
      <w:r w:rsidR="00837FD5" w:rsidRPr="0089523E">
        <w:rPr>
          <w:rFonts w:cs="Arial"/>
          <w:b/>
          <w:sz w:val="32"/>
          <w:szCs w:val="32"/>
          <w:u w:val="single"/>
        </w:rPr>
        <w:t>epartment for Communities</w:t>
      </w:r>
    </w:p>
    <w:p w14:paraId="53269CBC" w14:textId="0DF0DE00" w:rsidR="00203F40" w:rsidRPr="0089523E" w:rsidRDefault="00425986" w:rsidP="00203F40">
      <w:pPr>
        <w:spacing w:after="0"/>
        <w:jc w:val="center"/>
        <w:rPr>
          <w:rFonts w:cs="Arial"/>
          <w:b/>
          <w:sz w:val="32"/>
          <w:szCs w:val="32"/>
          <w:u w:val="single"/>
        </w:rPr>
      </w:pPr>
      <w:r w:rsidRPr="0089523E">
        <w:rPr>
          <w:rFonts w:cs="Arial"/>
          <w:b/>
          <w:sz w:val="32"/>
          <w:szCs w:val="32"/>
          <w:u w:val="single"/>
        </w:rPr>
        <w:t>20</w:t>
      </w:r>
      <w:r w:rsidR="002F525D" w:rsidRPr="0089523E">
        <w:rPr>
          <w:rFonts w:cs="Arial"/>
          <w:b/>
          <w:sz w:val="32"/>
          <w:szCs w:val="32"/>
          <w:u w:val="single"/>
        </w:rPr>
        <w:t>20</w:t>
      </w:r>
      <w:r w:rsidR="00203F40" w:rsidRPr="0089523E">
        <w:rPr>
          <w:rFonts w:cs="Arial"/>
          <w:b/>
          <w:sz w:val="32"/>
          <w:szCs w:val="32"/>
          <w:u w:val="single"/>
        </w:rPr>
        <w:t>/</w:t>
      </w:r>
      <w:r w:rsidR="005E6447" w:rsidRPr="0089523E">
        <w:rPr>
          <w:rFonts w:cs="Arial"/>
          <w:b/>
          <w:sz w:val="32"/>
          <w:szCs w:val="32"/>
          <w:u w:val="single"/>
        </w:rPr>
        <w:t>2</w:t>
      </w:r>
      <w:r w:rsidR="002F525D" w:rsidRPr="0089523E">
        <w:rPr>
          <w:rFonts w:cs="Arial"/>
          <w:b/>
          <w:sz w:val="32"/>
          <w:szCs w:val="32"/>
          <w:u w:val="single"/>
        </w:rPr>
        <w:t>1</w:t>
      </w:r>
      <w:r w:rsidR="00203F40" w:rsidRPr="0089523E">
        <w:rPr>
          <w:rFonts w:cs="Arial"/>
          <w:b/>
          <w:sz w:val="32"/>
          <w:szCs w:val="32"/>
          <w:u w:val="single"/>
        </w:rPr>
        <w:t xml:space="preserve"> </w:t>
      </w:r>
      <w:r w:rsidR="00393C12" w:rsidRPr="0089523E">
        <w:rPr>
          <w:rFonts w:cs="Arial"/>
          <w:b/>
          <w:sz w:val="32"/>
          <w:szCs w:val="32"/>
          <w:u w:val="single"/>
        </w:rPr>
        <w:t>VCSE Covid Recovery Fund</w:t>
      </w:r>
      <w:r w:rsidR="00203F40" w:rsidRPr="0089523E">
        <w:rPr>
          <w:rFonts w:cs="Arial"/>
          <w:b/>
          <w:sz w:val="32"/>
          <w:szCs w:val="32"/>
          <w:u w:val="single"/>
        </w:rPr>
        <w:t xml:space="preserve"> </w:t>
      </w:r>
    </w:p>
    <w:p w14:paraId="1D7B773F" w14:textId="74120D45" w:rsidR="00430800" w:rsidRPr="0089523E" w:rsidRDefault="00BA4DF2" w:rsidP="00A62906">
      <w:pPr>
        <w:pStyle w:val="ListParagraph"/>
        <w:numPr>
          <w:ilvl w:val="0"/>
          <w:numId w:val="2"/>
        </w:numPr>
        <w:spacing w:after="0"/>
        <w:ind w:left="718" w:hanging="576"/>
        <w:rPr>
          <w:rFonts w:cstheme="minorHAnsi"/>
          <w:b/>
          <w:bCs/>
          <w:sz w:val="24"/>
          <w:szCs w:val="24"/>
        </w:rPr>
      </w:pPr>
      <w:r w:rsidRPr="0089523E">
        <w:rPr>
          <w:rFonts w:cstheme="minorHAnsi"/>
          <w:b/>
          <w:bCs/>
          <w:sz w:val="24"/>
          <w:szCs w:val="24"/>
          <w:u w:val="single"/>
        </w:rPr>
        <w:t>Background</w:t>
      </w:r>
    </w:p>
    <w:p w14:paraId="143064CE" w14:textId="0258701D" w:rsidR="008B6231" w:rsidRPr="0089523E" w:rsidRDefault="00430800" w:rsidP="00C12C9E">
      <w:pPr>
        <w:spacing w:after="0"/>
        <w:ind w:left="284"/>
        <w:rPr>
          <w:rFonts w:eastAsia="Arial" w:cstheme="minorHAnsi"/>
          <w:sz w:val="24"/>
          <w:szCs w:val="24"/>
        </w:rPr>
      </w:pPr>
      <w:r w:rsidRPr="0089523E">
        <w:rPr>
          <w:rFonts w:eastAsia="Arial" w:cstheme="minorHAnsi"/>
          <w:sz w:val="24"/>
          <w:szCs w:val="24"/>
        </w:rPr>
        <w:t>The Covid 19 Pandemic has impacted Voluntary</w:t>
      </w:r>
      <w:r w:rsidR="008B6231" w:rsidRPr="0089523E">
        <w:rPr>
          <w:rFonts w:eastAsia="Arial" w:cstheme="minorHAnsi"/>
          <w:sz w:val="24"/>
          <w:szCs w:val="24"/>
        </w:rPr>
        <w:t xml:space="preserve">, </w:t>
      </w:r>
      <w:r w:rsidRPr="0089523E">
        <w:rPr>
          <w:rFonts w:eastAsia="Arial" w:cstheme="minorHAnsi"/>
          <w:sz w:val="24"/>
          <w:szCs w:val="24"/>
        </w:rPr>
        <w:t xml:space="preserve">Community </w:t>
      </w:r>
      <w:r w:rsidR="008B6231" w:rsidRPr="0089523E">
        <w:rPr>
          <w:rFonts w:eastAsia="Arial" w:cstheme="minorHAnsi"/>
          <w:sz w:val="24"/>
          <w:szCs w:val="24"/>
        </w:rPr>
        <w:t>and Social Economy (VCSE) o</w:t>
      </w:r>
      <w:r w:rsidRPr="0089523E">
        <w:rPr>
          <w:rFonts w:eastAsia="Arial" w:cstheme="minorHAnsi"/>
          <w:sz w:val="24"/>
          <w:szCs w:val="24"/>
        </w:rPr>
        <w:t xml:space="preserve">rganisations </w:t>
      </w:r>
      <w:r w:rsidR="008B6231" w:rsidRPr="0089523E">
        <w:rPr>
          <w:rFonts w:eastAsia="Arial" w:cstheme="minorHAnsi"/>
          <w:sz w:val="24"/>
          <w:szCs w:val="24"/>
        </w:rPr>
        <w:t>and a</w:t>
      </w:r>
      <w:r w:rsidRPr="0089523E">
        <w:rPr>
          <w:rFonts w:eastAsia="Arial" w:cstheme="minorHAnsi"/>
          <w:sz w:val="24"/>
          <w:szCs w:val="24"/>
        </w:rPr>
        <w:t xml:space="preserve"> high proportion of </w:t>
      </w:r>
      <w:r w:rsidR="008B6231" w:rsidRPr="0089523E">
        <w:rPr>
          <w:rFonts w:eastAsia="Arial" w:cstheme="minorHAnsi"/>
          <w:sz w:val="24"/>
          <w:szCs w:val="24"/>
        </w:rPr>
        <w:t xml:space="preserve">these organisations </w:t>
      </w:r>
      <w:r w:rsidRPr="0089523E">
        <w:rPr>
          <w:rFonts w:eastAsia="Arial" w:cstheme="minorHAnsi"/>
          <w:sz w:val="24"/>
          <w:szCs w:val="24"/>
        </w:rPr>
        <w:t>have refocused their objectives to reduce the impact of Covid</w:t>
      </w:r>
      <w:r w:rsidRPr="0089523E">
        <w:rPr>
          <w:rFonts w:eastAsia="Arial" w:cstheme="minorHAnsi"/>
          <w:sz w:val="24"/>
          <w:szCs w:val="24"/>
        </w:rPr>
        <w:noBreakHyphen/>
        <w:t xml:space="preserve">19 on the most vulnerable in our society.  </w:t>
      </w:r>
      <w:r w:rsidR="00894D09" w:rsidRPr="0089523E">
        <w:rPr>
          <w:rFonts w:eastAsia="Arial" w:cstheme="minorHAnsi"/>
          <w:sz w:val="24"/>
          <w:szCs w:val="24"/>
        </w:rPr>
        <w:t>At the same time, the pandemic also demonstrated the value and contribution of VCSE organisations in the delivery of services provided to those most in need.</w:t>
      </w:r>
    </w:p>
    <w:p w14:paraId="29579A14" w14:textId="77777777" w:rsidR="00910D76" w:rsidRPr="0089523E" w:rsidRDefault="00910D76" w:rsidP="00C12C9E">
      <w:pPr>
        <w:spacing w:after="0"/>
        <w:ind w:left="284"/>
        <w:rPr>
          <w:rFonts w:eastAsia="Arial" w:cstheme="minorHAnsi"/>
          <w:sz w:val="24"/>
          <w:szCs w:val="24"/>
        </w:rPr>
      </w:pPr>
    </w:p>
    <w:p w14:paraId="022DB6F8" w14:textId="77777777" w:rsidR="00C12C9E" w:rsidRPr="0089523E" w:rsidRDefault="00430800" w:rsidP="00C12C9E">
      <w:pPr>
        <w:spacing w:after="0"/>
        <w:ind w:left="284"/>
        <w:rPr>
          <w:rFonts w:eastAsia="Arial" w:cstheme="minorHAnsi"/>
          <w:sz w:val="24"/>
          <w:szCs w:val="24"/>
        </w:rPr>
      </w:pPr>
      <w:r w:rsidRPr="0089523E">
        <w:rPr>
          <w:rFonts w:eastAsia="Arial" w:cstheme="minorHAnsi"/>
          <w:sz w:val="24"/>
          <w:szCs w:val="24"/>
        </w:rPr>
        <w:t xml:space="preserve">The </w:t>
      </w:r>
      <w:r w:rsidR="00910D76" w:rsidRPr="0089523E">
        <w:rPr>
          <w:rFonts w:eastAsia="Arial" w:cstheme="minorHAnsi"/>
          <w:sz w:val="24"/>
          <w:szCs w:val="24"/>
        </w:rPr>
        <w:t>purpose of the VCSE Covid Recovery Fund is to</w:t>
      </w:r>
      <w:r w:rsidR="00C12C9E" w:rsidRPr="0089523E">
        <w:rPr>
          <w:rFonts w:eastAsia="Arial" w:cstheme="minorHAnsi"/>
          <w:sz w:val="24"/>
          <w:szCs w:val="24"/>
        </w:rPr>
        <w:t xml:space="preserve"> help safely deliver essential services during the Covid-19 services and to assist with the safe re-opening of the VCSE sector to maintain service delivery.</w:t>
      </w:r>
    </w:p>
    <w:p w14:paraId="24720925" w14:textId="77777777" w:rsidR="00C12C9E" w:rsidRPr="0089523E" w:rsidRDefault="00C12C9E" w:rsidP="00C12C9E">
      <w:pPr>
        <w:spacing w:after="0"/>
        <w:ind w:left="284"/>
        <w:rPr>
          <w:rFonts w:eastAsia="Arial" w:cstheme="minorHAnsi"/>
          <w:sz w:val="24"/>
          <w:szCs w:val="24"/>
        </w:rPr>
      </w:pPr>
    </w:p>
    <w:p w14:paraId="65FADD2E" w14:textId="725D8592" w:rsidR="00910D76" w:rsidRPr="0089523E" w:rsidRDefault="00C12C9E" w:rsidP="00C12C9E">
      <w:pPr>
        <w:spacing w:after="0"/>
        <w:ind w:left="284"/>
        <w:rPr>
          <w:rFonts w:eastAsia="Arial" w:cstheme="minorHAnsi"/>
          <w:sz w:val="24"/>
          <w:szCs w:val="24"/>
        </w:rPr>
      </w:pPr>
      <w:r w:rsidRPr="0089523E">
        <w:rPr>
          <w:rFonts w:eastAsia="Arial" w:cstheme="minorHAnsi"/>
          <w:sz w:val="24"/>
          <w:szCs w:val="24"/>
        </w:rPr>
        <w:t xml:space="preserve">Following the closure of the first phase of the Fund in December 2020, a review has identified that funds remain available that would allow for the purchase of PPE and other sundry items to enable the re-opening and/ or continued delivery of vital community services. With potential for future PPE funding opportunities limited, this provides an opportunity for the Sector to make new or additional applications to help </w:t>
      </w:r>
      <w:r w:rsidR="00041196">
        <w:rPr>
          <w:rFonts w:eastAsia="Arial" w:cstheme="minorHAnsi"/>
          <w:sz w:val="24"/>
          <w:szCs w:val="24"/>
        </w:rPr>
        <w:t xml:space="preserve">organisations </w:t>
      </w:r>
      <w:proofErr w:type="gramStart"/>
      <w:r w:rsidRPr="0089523E">
        <w:rPr>
          <w:rFonts w:eastAsia="Arial" w:cstheme="minorHAnsi"/>
          <w:sz w:val="24"/>
          <w:szCs w:val="24"/>
        </w:rPr>
        <w:t>plan ahead</w:t>
      </w:r>
      <w:proofErr w:type="gramEnd"/>
      <w:r w:rsidRPr="0089523E">
        <w:rPr>
          <w:rFonts w:eastAsia="Arial" w:cstheme="minorHAnsi"/>
          <w:sz w:val="24"/>
          <w:szCs w:val="24"/>
        </w:rPr>
        <w:t xml:space="preserve"> and ensure their premises are ready to deliver services as soon as Covid restrictions are relaxed</w:t>
      </w:r>
      <w:r w:rsidR="00041196">
        <w:rPr>
          <w:rFonts w:eastAsia="Arial" w:cstheme="minorHAnsi"/>
          <w:sz w:val="24"/>
          <w:szCs w:val="24"/>
        </w:rPr>
        <w:t>.</w:t>
      </w:r>
    </w:p>
    <w:p w14:paraId="4FB5BBC7" w14:textId="09F1931E" w:rsidR="00C12C9E" w:rsidRPr="0089523E" w:rsidRDefault="00C12C9E" w:rsidP="00C12C9E">
      <w:pPr>
        <w:spacing w:after="0"/>
        <w:ind w:left="284"/>
        <w:rPr>
          <w:rFonts w:eastAsia="Arial" w:cstheme="minorHAnsi"/>
          <w:sz w:val="24"/>
          <w:szCs w:val="24"/>
        </w:rPr>
      </w:pPr>
    </w:p>
    <w:p w14:paraId="13A5A6DD" w14:textId="56F29188" w:rsidR="00C12C9E" w:rsidRPr="0089523E" w:rsidRDefault="00C12C9E" w:rsidP="00C12C9E">
      <w:pPr>
        <w:spacing w:after="0"/>
        <w:ind w:left="284"/>
        <w:rPr>
          <w:rFonts w:eastAsia="Arial" w:cstheme="minorHAnsi"/>
          <w:sz w:val="24"/>
          <w:szCs w:val="24"/>
        </w:rPr>
      </w:pPr>
      <w:r w:rsidRPr="0089523E">
        <w:rPr>
          <w:rFonts w:eastAsia="Arial" w:cstheme="minorHAnsi"/>
          <w:sz w:val="24"/>
          <w:szCs w:val="24"/>
        </w:rPr>
        <w:t xml:space="preserve">This phase of the Fund, which opens for applications </w:t>
      </w:r>
      <w:r w:rsidR="0089523E" w:rsidRPr="0089523E">
        <w:rPr>
          <w:rFonts w:eastAsia="Arial" w:cstheme="minorHAnsi"/>
          <w:sz w:val="24"/>
          <w:szCs w:val="24"/>
        </w:rPr>
        <w:t xml:space="preserve">at 10.00 am </w:t>
      </w:r>
      <w:r w:rsidRPr="0089523E">
        <w:rPr>
          <w:rFonts w:eastAsia="Arial" w:cstheme="minorHAnsi"/>
          <w:sz w:val="24"/>
          <w:szCs w:val="24"/>
        </w:rPr>
        <w:t>on Monday 18 January 2021, is to ensure that VCSE organisations have the sufficient PPE required to continue service delivery. Groups can apply for awards up to £5,000 for purchase of PPE. Organisations who were previously successful in applying to this element of the fund can reapply to receive up to £5,000 (</w:t>
      </w:r>
      <w:proofErr w:type="gramStart"/>
      <w:r w:rsidRPr="0089523E">
        <w:rPr>
          <w:rFonts w:eastAsia="Arial" w:cstheme="minorHAnsi"/>
          <w:sz w:val="24"/>
          <w:szCs w:val="24"/>
        </w:rPr>
        <w:t>e.g.</w:t>
      </w:r>
      <w:proofErr w:type="gramEnd"/>
      <w:r w:rsidRPr="0089523E">
        <w:rPr>
          <w:rFonts w:eastAsia="Arial" w:cstheme="minorHAnsi"/>
          <w:sz w:val="24"/>
          <w:szCs w:val="24"/>
        </w:rPr>
        <w:t xml:space="preserve"> if an organisation was awarded £2,000 from the 1st phase of applications, they can apply for a further £3,000).</w:t>
      </w:r>
    </w:p>
    <w:p w14:paraId="28995F71" w14:textId="49E61576" w:rsidR="00430800" w:rsidRPr="0089523E" w:rsidRDefault="00430800" w:rsidP="008B6231">
      <w:pPr>
        <w:spacing w:after="0"/>
        <w:ind w:left="142"/>
        <w:rPr>
          <w:rFonts w:cstheme="minorHAnsi"/>
          <w:sz w:val="24"/>
          <w:szCs w:val="24"/>
        </w:rPr>
      </w:pPr>
    </w:p>
    <w:p w14:paraId="78B5DC75" w14:textId="5BD75555" w:rsidR="00894D09" w:rsidRPr="0089523E" w:rsidRDefault="00112EC1" w:rsidP="00A62906">
      <w:pPr>
        <w:pStyle w:val="ListParagraph"/>
        <w:numPr>
          <w:ilvl w:val="0"/>
          <w:numId w:val="2"/>
        </w:numPr>
        <w:spacing w:after="0"/>
        <w:ind w:left="426" w:hanging="284"/>
        <w:jc w:val="both"/>
        <w:rPr>
          <w:rFonts w:cstheme="minorHAnsi"/>
          <w:sz w:val="24"/>
          <w:szCs w:val="24"/>
        </w:rPr>
      </w:pPr>
      <w:r w:rsidRPr="0089523E">
        <w:rPr>
          <w:rFonts w:cstheme="minorHAnsi"/>
          <w:b/>
          <w:sz w:val="24"/>
          <w:szCs w:val="24"/>
          <w:u w:val="single"/>
        </w:rPr>
        <w:t>Who is managing the VCSE Covid Recovery Fund?</w:t>
      </w:r>
    </w:p>
    <w:p w14:paraId="180E6C74" w14:textId="2EDE80F1" w:rsidR="00BA4A54" w:rsidRPr="0089523E" w:rsidRDefault="00BA4A54" w:rsidP="00BA4A54">
      <w:pPr>
        <w:spacing w:after="0"/>
        <w:ind w:left="360"/>
        <w:jc w:val="both"/>
        <w:rPr>
          <w:rFonts w:cstheme="minorHAnsi"/>
          <w:sz w:val="24"/>
          <w:szCs w:val="24"/>
        </w:rPr>
      </w:pPr>
      <w:r w:rsidRPr="0089523E">
        <w:rPr>
          <w:rFonts w:cstheme="minorHAnsi"/>
          <w:sz w:val="24"/>
          <w:szCs w:val="24"/>
        </w:rPr>
        <w:t xml:space="preserve">Co-operation Ireland, </w:t>
      </w:r>
      <w:r w:rsidR="0085111D" w:rsidRPr="0089523E">
        <w:rPr>
          <w:rFonts w:cstheme="minorHAnsi"/>
          <w:sz w:val="24"/>
          <w:szCs w:val="24"/>
        </w:rPr>
        <w:t>i</w:t>
      </w:r>
      <w:r w:rsidRPr="0089523E">
        <w:rPr>
          <w:rFonts w:cstheme="minorHAnsi"/>
          <w:sz w:val="24"/>
          <w:szCs w:val="24"/>
        </w:rPr>
        <w:t xml:space="preserve">n partnership with Rural Community Network, has been appointed by the Department for Communities (DfC) </w:t>
      </w:r>
      <w:r w:rsidR="0085111D" w:rsidRPr="0089523E">
        <w:rPr>
          <w:rFonts w:cstheme="minorHAnsi"/>
          <w:sz w:val="24"/>
          <w:szCs w:val="24"/>
        </w:rPr>
        <w:t>to manage delivery of t</w:t>
      </w:r>
      <w:r w:rsidRPr="0089523E">
        <w:rPr>
          <w:rFonts w:cstheme="minorHAnsi"/>
          <w:sz w:val="24"/>
          <w:szCs w:val="24"/>
        </w:rPr>
        <w:t>he 2020/21 VCSE Covid Recovery Fund</w:t>
      </w:r>
      <w:r w:rsidR="0085111D" w:rsidRPr="0089523E">
        <w:rPr>
          <w:rFonts w:cstheme="minorHAnsi"/>
          <w:sz w:val="24"/>
          <w:szCs w:val="24"/>
        </w:rPr>
        <w:t>.</w:t>
      </w:r>
      <w:r w:rsidRPr="0089523E">
        <w:rPr>
          <w:rFonts w:cstheme="minorHAnsi"/>
          <w:sz w:val="24"/>
          <w:szCs w:val="24"/>
        </w:rPr>
        <w:t xml:space="preserve">  </w:t>
      </w:r>
    </w:p>
    <w:p w14:paraId="62C109F7" w14:textId="0CADD353" w:rsidR="00BA4A54" w:rsidRPr="0089523E" w:rsidRDefault="00BA4A54" w:rsidP="00BA4A54">
      <w:pPr>
        <w:spacing w:after="0"/>
        <w:jc w:val="both"/>
        <w:rPr>
          <w:rFonts w:cstheme="minorHAnsi"/>
          <w:sz w:val="24"/>
          <w:szCs w:val="24"/>
        </w:rPr>
      </w:pPr>
    </w:p>
    <w:p w14:paraId="398A9EFA" w14:textId="26369012" w:rsidR="0085111D" w:rsidRPr="0089523E" w:rsidRDefault="0085111D" w:rsidP="00A62906">
      <w:pPr>
        <w:pStyle w:val="ListParagraph"/>
        <w:numPr>
          <w:ilvl w:val="0"/>
          <w:numId w:val="2"/>
        </w:numPr>
        <w:spacing w:after="0"/>
        <w:ind w:left="426" w:hanging="284"/>
        <w:jc w:val="both"/>
        <w:rPr>
          <w:rFonts w:cstheme="minorHAnsi"/>
          <w:b/>
          <w:bCs/>
          <w:sz w:val="24"/>
          <w:szCs w:val="24"/>
          <w:u w:val="single"/>
        </w:rPr>
      </w:pPr>
      <w:r w:rsidRPr="0089523E">
        <w:rPr>
          <w:rFonts w:cstheme="minorHAnsi"/>
          <w:b/>
          <w:bCs/>
          <w:sz w:val="24"/>
          <w:szCs w:val="24"/>
          <w:u w:val="single"/>
        </w:rPr>
        <w:t>What funding is available?</w:t>
      </w:r>
    </w:p>
    <w:p w14:paraId="5658A038" w14:textId="67C1E6A7" w:rsidR="00BA4A54" w:rsidRPr="0089523E" w:rsidRDefault="0085111D" w:rsidP="00DC39C8">
      <w:pPr>
        <w:spacing w:after="0"/>
        <w:ind w:left="284"/>
        <w:rPr>
          <w:rFonts w:cstheme="minorHAnsi"/>
          <w:sz w:val="24"/>
          <w:szCs w:val="24"/>
        </w:rPr>
      </w:pPr>
      <w:bookmarkStart w:id="0" w:name="_Hlk61507692"/>
      <w:r w:rsidRPr="0089523E">
        <w:rPr>
          <w:rFonts w:cstheme="minorHAnsi"/>
          <w:sz w:val="24"/>
          <w:szCs w:val="24"/>
        </w:rPr>
        <w:t xml:space="preserve">The VCSE Covid Recovery Fund allows organisations to apply for funding for </w:t>
      </w:r>
      <w:r w:rsidR="00BA4A54" w:rsidRPr="0089523E">
        <w:rPr>
          <w:rFonts w:cstheme="minorHAnsi"/>
          <w:sz w:val="24"/>
          <w:szCs w:val="24"/>
        </w:rPr>
        <w:t xml:space="preserve">both Personal Protective Equipment and sundry equipment </w:t>
      </w:r>
      <w:r w:rsidR="00E86EEE" w:rsidRPr="0089523E">
        <w:rPr>
          <w:rFonts w:cstheme="minorHAnsi"/>
          <w:sz w:val="24"/>
          <w:szCs w:val="24"/>
        </w:rPr>
        <w:t>which enables them to address the impact of Covid 19 on their services and activities they deliver to the community. Examples of the type of equipment that will be supported through this Fund include:</w:t>
      </w:r>
    </w:p>
    <w:p w14:paraId="21077989" w14:textId="1E618B0D" w:rsidR="00BA4A54" w:rsidRPr="0089523E" w:rsidRDefault="00BA4A54" w:rsidP="00DC39C8">
      <w:pPr>
        <w:pStyle w:val="ListParagraph"/>
        <w:numPr>
          <w:ilvl w:val="0"/>
          <w:numId w:val="16"/>
        </w:numPr>
        <w:spacing w:after="160" w:line="259" w:lineRule="auto"/>
        <w:rPr>
          <w:rFonts w:cstheme="minorHAnsi"/>
          <w:sz w:val="24"/>
          <w:szCs w:val="24"/>
        </w:rPr>
      </w:pPr>
      <w:r w:rsidRPr="0089523E">
        <w:rPr>
          <w:rFonts w:cstheme="minorHAnsi"/>
          <w:sz w:val="24"/>
          <w:szCs w:val="24"/>
        </w:rPr>
        <w:t>Personal Protective Equipment</w:t>
      </w:r>
    </w:p>
    <w:p w14:paraId="36CE338B" w14:textId="77777777" w:rsidR="00BA4A54" w:rsidRPr="0089523E" w:rsidRDefault="00BA4A54" w:rsidP="00DC39C8">
      <w:pPr>
        <w:pStyle w:val="ListParagraph"/>
        <w:numPr>
          <w:ilvl w:val="0"/>
          <w:numId w:val="16"/>
        </w:numPr>
        <w:spacing w:after="160" w:line="259" w:lineRule="auto"/>
        <w:rPr>
          <w:rFonts w:cstheme="minorHAnsi"/>
          <w:sz w:val="24"/>
          <w:szCs w:val="24"/>
        </w:rPr>
      </w:pPr>
      <w:r w:rsidRPr="0089523E">
        <w:rPr>
          <w:rFonts w:cstheme="minorHAnsi"/>
          <w:sz w:val="24"/>
          <w:szCs w:val="24"/>
        </w:rPr>
        <w:t>Protective screens</w:t>
      </w:r>
    </w:p>
    <w:p w14:paraId="45722487" w14:textId="72191F5D" w:rsidR="00BA4A54" w:rsidRPr="0089523E" w:rsidRDefault="00B35095" w:rsidP="00DC39C8">
      <w:pPr>
        <w:pStyle w:val="ListParagraph"/>
        <w:numPr>
          <w:ilvl w:val="0"/>
          <w:numId w:val="16"/>
        </w:numPr>
        <w:spacing w:after="160" w:line="259" w:lineRule="auto"/>
        <w:rPr>
          <w:rFonts w:cstheme="minorHAnsi"/>
          <w:sz w:val="24"/>
          <w:szCs w:val="24"/>
        </w:rPr>
      </w:pPr>
      <w:r w:rsidRPr="0089523E">
        <w:rPr>
          <w:rFonts w:cstheme="minorHAnsi"/>
          <w:sz w:val="24"/>
          <w:szCs w:val="24"/>
        </w:rPr>
        <w:t xml:space="preserve">Foggers and </w:t>
      </w:r>
      <w:r w:rsidR="00BA4A54" w:rsidRPr="0089523E">
        <w:rPr>
          <w:rFonts w:cstheme="minorHAnsi"/>
          <w:sz w:val="24"/>
          <w:szCs w:val="24"/>
        </w:rPr>
        <w:t>Sanitising Stations</w:t>
      </w:r>
    </w:p>
    <w:p w14:paraId="41559D7A" w14:textId="5F018FDD" w:rsidR="00B35095" w:rsidRPr="0089523E" w:rsidRDefault="00B35095" w:rsidP="00DC39C8">
      <w:pPr>
        <w:pStyle w:val="ListParagraph"/>
        <w:numPr>
          <w:ilvl w:val="0"/>
          <w:numId w:val="16"/>
        </w:numPr>
        <w:spacing w:after="160" w:line="259" w:lineRule="auto"/>
        <w:rPr>
          <w:rFonts w:cstheme="minorHAnsi"/>
          <w:sz w:val="24"/>
          <w:szCs w:val="24"/>
        </w:rPr>
      </w:pPr>
      <w:r w:rsidRPr="0089523E">
        <w:rPr>
          <w:rFonts w:cstheme="minorHAnsi"/>
          <w:sz w:val="24"/>
          <w:szCs w:val="24"/>
        </w:rPr>
        <w:lastRenderedPageBreak/>
        <w:t xml:space="preserve">Cleaning materials such as disinfectant, sanitising fluids, hand-gels  </w:t>
      </w:r>
    </w:p>
    <w:p w14:paraId="46F02DC1" w14:textId="4F5FA060" w:rsidR="00BA4A54" w:rsidRPr="0089523E" w:rsidRDefault="00BA4A54" w:rsidP="00DC39C8">
      <w:pPr>
        <w:pStyle w:val="ListParagraph"/>
        <w:numPr>
          <w:ilvl w:val="0"/>
          <w:numId w:val="16"/>
        </w:numPr>
        <w:spacing w:after="160" w:line="259" w:lineRule="auto"/>
        <w:rPr>
          <w:rFonts w:cstheme="minorHAnsi"/>
          <w:sz w:val="24"/>
          <w:szCs w:val="24"/>
        </w:rPr>
      </w:pPr>
      <w:r w:rsidRPr="0089523E">
        <w:rPr>
          <w:rFonts w:cstheme="minorHAnsi"/>
          <w:sz w:val="24"/>
          <w:szCs w:val="24"/>
        </w:rPr>
        <w:t>Temperature checking equipment</w:t>
      </w:r>
      <w:r w:rsidR="00C12C9E" w:rsidRPr="0089523E">
        <w:rPr>
          <w:rFonts w:cstheme="minorHAnsi"/>
          <w:sz w:val="24"/>
          <w:szCs w:val="24"/>
        </w:rPr>
        <w:t>,</w:t>
      </w:r>
      <w:r w:rsidRPr="0089523E">
        <w:rPr>
          <w:rFonts w:cstheme="minorHAnsi"/>
          <w:sz w:val="24"/>
          <w:szCs w:val="24"/>
        </w:rPr>
        <w:t xml:space="preserve"> e.g. thermometers </w:t>
      </w:r>
    </w:p>
    <w:p w14:paraId="1D20B1FB" w14:textId="77777777" w:rsidR="00B35095" w:rsidRPr="0089523E" w:rsidRDefault="00B35095" w:rsidP="00DC39C8">
      <w:pPr>
        <w:pStyle w:val="ListParagraph"/>
        <w:numPr>
          <w:ilvl w:val="0"/>
          <w:numId w:val="16"/>
        </w:numPr>
        <w:spacing w:after="160" w:line="259" w:lineRule="auto"/>
        <w:rPr>
          <w:rFonts w:cstheme="minorHAnsi"/>
          <w:sz w:val="24"/>
          <w:szCs w:val="24"/>
        </w:rPr>
      </w:pPr>
      <w:r w:rsidRPr="0089523E">
        <w:rPr>
          <w:rFonts w:cstheme="minorHAnsi"/>
          <w:sz w:val="24"/>
          <w:szCs w:val="24"/>
        </w:rPr>
        <w:t>Signage</w:t>
      </w:r>
    </w:p>
    <w:p w14:paraId="37091A89" w14:textId="7CCF1922" w:rsidR="00B35095" w:rsidRPr="0089523E" w:rsidRDefault="00B35095" w:rsidP="00DC39C8">
      <w:pPr>
        <w:pStyle w:val="ListParagraph"/>
        <w:numPr>
          <w:ilvl w:val="0"/>
          <w:numId w:val="16"/>
        </w:numPr>
        <w:spacing w:after="160" w:line="259" w:lineRule="auto"/>
        <w:rPr>
          <w:rFonts w:cstheme="minorHAnsi"/>
          <w:sz w:val="24"/>
          <w:szCs w:val="24"/>
        </w:rPr>
      </w:pPr>
      <w:r w:rsidRPr="0089523E">
        <w:rPr>
          <w:rFonts w:cstheme="minorHAnsi"/>
          <w:sz w:val="24"/>
          <w:szCs w:val="24"/>
        </w:rPr>
        <w:t>Service user/Customer Flow systems</w:t>
      </w:r>
    </w:p>
    <w:p w14:paraId="069BDB0E" w14:textId="7581E5C8" w:rsidR="00E86EEE" w:rsidRPr="0089523E" w:rsidRDefault="00B35095" w:rsidP="00DC39C8">
      <w:pPr>
        <w:pStyle w:val="ListParagraph"/>
        <w:numPr>
          <w:ilvl w:val="0"/>
          <w:numId w:val="16"/>
        </w:numPr>
        <w:spacing w:after="0" w:line="259" w:lineRule="auto"/>
        <w:rPr>
          <w:rFonts w:cstheme="minorHAnsi"/>
          <w:b/>
          <w:bCs/>
          <w:sz w:val="24"/>
          <w:szCs w:val="24"/>
          <w:u w:val="single"/>
        </w:rPr>
      </w:pPr>
      <w:r w:rsidRPr="0089523E">
        <w:rPr>
          <w:rFonts w:cstheme="minorHAnsi"/>
          <w:sz w:val="24"/>
          <w:szCs w:val="24"/>
        </w:rPr>
        <w:t>Software licensing costs if it can be evidenced that such costs enable and enhance service delivery difficulties resulting from the impact of Covid-19</w:t>
      </w:r>
      <w:r w:rsidR="00DC39C8" w:rsidRPr="0089523E">
        <w:rPr>
          <w:rFonts w:cstheme="minorHAnsi"/>
          <w:sz w:val="24"/>
          <w:szCs w:val="24"/>
        </w:rPr>
        <w:t>.</w:t>
      </w:r>
      <w:r w:rsidRPr="0089523E">
        <w:rPr>
          <w:rFonts w:cstheme="minorHAnsi"/>
          <w:sz w:val="24"/>
          <w:szCs w:val="24"/>
        </w:rPr>
        <w:t xml:space="preserve"> </w:t>
      </w:r>
    </w:p>
    <w:bookmarkEnd w:id="0"/>
    <w:p w14:paraId="551F5D24" w14:textId="4D716547" w:rsidR="00B35095" w:rsidRPr="0089523E" w:rsidRDefault="00B35095" w:rsidP="00B35095">
      <w:pPr>
        <w:spacing w:after="0" w:line="259" w:lineRule="auto"/>
        <w:rPr>
          <w:rFonts w:cstheme="minorHAnsi"/>
          <w:b/>
          <w:bCs/>
          <w:sz w:val="24"/>
          <w:szCs w:val="24"/>
          <w:u w:val="single"/>
        </w:rPr>
      </w:pPr>
    </w:p>
    <w:p w14:paraId="12E467DA" w14:textId="153D9B1B" w:rsidR="00151A5A" w:rsidRPr="0089523E" w:rsidRDefault="00151A5A" w:rsidP="00A62906">
      <w:pPr>
        <w:pStyle w:val="ListParagraph"/>
        <w:widowControl w:val="0"/>
        <w:numPr>
          <w:ilvl w:val="0"/>
          <w:numId w:val="2"/>
        </w:numPr>
        <w:spacing w:after="0"/>
        <w:ind w:left="426" w:hanging="284"/>
        <w:jc w:val="both"/>
        <w:outlineLvl w:val="1"/>
        <w:rPr>
          <w:rFonts w:eastAsia="Arial" w:cstheme="minorHAnsi"/>
          <w:b/>
          <w:bCs/>
          <w:spacing w:val="-4"/>
          <w:sz w:val="24"/>
          <w:szCs w:val="24"/>
          <w:u w:val="single"/>
        </w:rPr>
      </w:pPr>
      <w:bookmarkStart w:id="1" w:name="_Hlk55663148"/>
      <w:r w:rsidRPr="0089523E">
        <w:rPr>
          <w:rFonts w:cstheme="minorHAnsi"/>
          <w:b/>
          <w:bCs/>
          <w:sz w:val="24"/>
          <w:szCs w:val="24"/>
          <w:u w:val="single"/>
        </w:rPr>
        <w:t>How do organisations apply to the VCSE Covid Recovery Fund?</w:t>
      </w:r>
    </w:p>
    <w:p w14:paraId="777426B5" w14:textId="77777777" w:rsidR="00F1419F" w:rsidRPr="0089523E" w:rsidRDefault="00F1419F" w:rsidP="00F1419F">
      <w:pPr>
        <w:widowControl w:val="0"/>
        <w:spacing w:after="0"/>
        <w:jc w:val="both"/>
        <w:outlineLvl w:val="1"/>
        <w:rPr>
          <w:rFonts w:eastAsia="Arial" w:cstheme="minorHAnsi"/>
          <w:b/>
          <w:bCs/>
          <w:spacing w:val="-4"/>
          <w:sz w:val="24"/>
          <w:szCs w:val="24"/>
          <w:u w:val="single"/>
        </w:rPr>
      </w:pPr>
    </w:p>
    <w:bookmarkEnd w:id="1"/>
    <w:p w14:paraId="731523FD" w14:textId="528CAA8A" w:rsidR="008305F6" w:rsidRPr="0089523E" w:rsidRDefault="00151A5A" w:rsidP="00151A5A">
      <w:pPr>
        <w:spacing w:after="0"/>
        <w:rPr>
          <w:rStyle w:val="Hyperlink"/>
          <w:rFonts w:cstheme="minorHAnsi"/>
          <w:bCs/>
          <w:color w:val="auto"/>
          <w:sz w:val="24"/>
          <w:szCs w:val="24"/>
          <w:u w:val="none"/>
        </w:rPr>
      </w:pPr>
      <w:r w:rsidRPr="0089523E">
        <w:rPr>
          <w:rFonts w:cstheme="minorHAnsi"/>
          <w:b/>
          <w:bCs/>
          <w:sz w:val="24"/>
          <w:szCs w:val="24"/>
        </w:rPr>
        <w:t xml:space="preserve">Due to the restrictions caused by Covid-19, the VCSE Covid Recovery Fund will be managed using an online application process. </w:t>
      </w:r>
      <w:r w:rsidR="008305F6" w:rsidRPr="0089523E">
        <w:rPr>
          <w:rFonts w:cstheme="minorHAnsi"/>
          <w:sz w:val="24"/>
          <w:szCs w:val="24"/>
        </w:rPr>
        <w:t>A</w:t>
      </w:r>
      <w:r w:rsidRPr="0089523E">
        <w:rPr>
          <w:rStyle w:val="Hyperlink"/>
          <w:rFonts w:cstheme="minorHAnsi"/>
          <w:bCs/>
          <w:color w:val="auto"/>
          <w:sz w:val="24"/>
          <w:szCs w:val="24"/>
          <w:u w:val="none"/>
        </w:rPr>
        <w:t xml:space="preserve">pplications </w:t>
      </w:r>
      <w:r w:rsidR="008305F6" w:rsidRPr="0089523E">
        <w:rPr>
          <w:rStyle w:val="Hyperlink"/>
          <w:rFonts w:cstheme="minorHAnsi"/>
          <w:bCs/>
          <w:color w:val="auto"/>
          <w:sz w:val="24"/>
          <w:szCs w:val="24"/>
          <w:u w:val="none"/>
        </w:rPr>
        <w:t xml:space="preserve">to the fund </w:t>
      </w:r>
      <w:r w:rsidR="00F1419F" w:rsidRPr="0089523E">
        <w:rPr>
          <w:rStyle w:val="Hyperlink"/>
          <w:rFonts w:cstheme="minorHAnsi"/>
          <w:bCs/>
          <w:color w:val="auto"/>
          <w:sz w:val="24"/>
          <w:szCs w:val="24"/>
          <w:u w:val="none"/>
        </w:rPr>
        <w:t xml:space="preserve">must </w:t>
      </w:r>
      <w:r w:rsidR="008305F6" w:rsidRPr="0089523E">
        <w:rPr>
          <w:rStyle w:val="Hyperlink"/>
          <w:rFonts w:cstheme="minorHAnsi"/>
          <w:bCs/>
          <w:color w:val="auto"/>
          <w:sz w:val="24"/>
          <w:szCs w:val="24"/>
          <w:u w:val="none"/>
        </w:rPr>
        <w:t>be made using the following link:</w:t>
      </w:r>
    </w:p>
    <w:p w14:paraId="43AFC1A0" w14:textId="77777777" w:rsidR="002F387D" w:rsidRPr="0089523E" w:rsidRDefault="00A45E47" w:rsidP="00F1419F">
      <w:pPr>
        <w:spacing w:after="0"/>
        <w:rPr>
          <w:rFonts w:cstheme="minorHAnsi"/>
          <w:b/>
          <w:bCs/>
          <w:sz w:val="24"/>
          <w:szCs w:val="24"/>
        </w:rPr>
      </w:pPr>
      <w:hyperlink r:id="rId10" w:history="1">
        <w:r w:rsidR="002F387D" w:rsidRPr="0089523E">
          <w:rPr>
            <w:rStyle w:val="Hyperlink"/>
            <w:rFonts w:cstheme="minorHAnsi"/>
            <w:b/>
            <w:bCs/>
            <w:sz w:val="24"/>
            <w:szCs w:val="24"/>
          </w:rPr>
          <w:t>https://cooperationireland.org/projects/covid-recovery-application/</w:t>
        </w:r>
      </w:hyperlink>
    </w:p>
    <w:p w14:paraId="0399CCCF" w14:textId="77777777" w:rsidR="00151A5A" w:rsidRPr="0089523E" w:rsidRDefault="00151A5A" w:rsidP="00151A5A">
      <w:pPr>
        <w:spacing w:after="0"/>
        <w:rPr>
          <w:rStyle w:val="Hyperlink"/>
          <w:rFonts w:cstheme="minorHAnsi"/>
          <w:bCs/>
          <w:color w:val="FF0000"/>
          <w:sz w:val="24"/>
          <w:szCs w:val="24"/>
          <w:u w:val="none"/>
        </w:rPr>
      </w:pPr>
    </w:p>
    <w:p w14:paraId="76075C78" w14:textId="72DC1996" w:rsidR="00151A5A" w:rsidRPr="0089523E" w:rsidRDefault="00151A5A" w:rsidP="00151A5A">
      <w:pPr>
        <w:spacing w:after="0"/>
        <w:rPr>
          <w:rStyle w:val="Hyperlink"/>
          <w:rFonts w:cstheme="minorHAnsi"/>
          <w:bCs/>
          <w:color w:val="auto"/>
          <w:sz w:val="24"/>
          <w:szCs w:val="24"/>
          <w:u w:val="none"/>
        </w:rPr>
      </w:pPr>
      <w:r w:rsidRPr="0089523E">
        <w:rPr>
          <w:rStyle w:val="Hyperlink"/>
          <w:rFonts w:cstheme="minorHAnsi"/>
          <w:bCs/>
          <w:color w:val="auto"/>
          <w:sz w:val="24"/>
          <w:szCs w:val="24"/>
          <w:u w:val="none"/>
        </w:rPr>
        <w:t xml:space="preserve">Once an application has been submitted, the contact person will receive </w:t>
      </w:r>
      <w:r w:rsidR="00F1419F" w:rsidRPr="0089523E">
        <w:rPr>
          <w:rStyle w:val="Hyperlink"/>
          <w:rFonts w:cstheme="minorHAnsi"/>
          <w:bCs/>
          <w:color w:val="auto"/>
          <w:sz w:val="24"/>
          <w:szCs w:val="24"/>
          <w:u w:val="none"/>
        </w:rPr>
        <w:t>two e-mails</w:t>
      </w:r>
      <w:r w:rsidRPr="0089523E">
        <w:rPr>
          <w:rStyle w:val="Hyperlink"/>
          <w:rFonts w:cstheme="minorHAnsi"/>
          <w:bCs/>
          <w:color w:val="auto"/>
          <w:sz w:val="24"/>
          <w:szCs w:val="24"/>
          <w:u w:val="none"/>
        </w:rPr>
        <w:t xml:space="preserve">, which will enable </w:t>
      </w:r>
      <w:r w:rsidR="00F1419F" w:rsidRPr="0089523E">
        <w:rPr>
          <w:rStyle w:val="Hyperlink"/>
          <w:rFonts w:cstheme="minorHAnsi"/>
          <w:bCs/>
          <w:color w:val="auto"/>
          <w:sz w:val="24"/>
          <w:szCs w:val="24"/>
          <w:u w:val="none"/>
        </w:rPr>
        <w:t>a</w:t>
      </w:r>
      <w:r w:rsidRPr="0089523E">
        <w:rPr>
          <w:rStyle w:val="Hyperlink"/>
          <w:rFonts w:cstheme="minorHAnsi"/>
          <w:bCs/>
          <w:color w:val="auto"/>
          <w:sz w:val="24"/>
          <w:szCs w:val="24"/>
          <w:u w:val="none"/>
        </w:rPr>
        <w:t>ccess a secure, password protected web</w:t>
      </w:r>
      <w:r w:rsidR="00F1419F" w:rsidRPr="0089523E">
        <w:rPr>
          <w:rStyle w:val="Hyperlink"/>
          <w:rFonts w:cstheme="minorHAnsi"/>
          <w:bCs/>
          <w:color w:val="auto"/>
          <w:sz w:val="24"/>
          <w:szCs w:val="24"/>
          <w:u w:val="none"/>
        </w:rPr>
        <w:t>-folder</w:t>
      </w:r>
      <w:r w:rsidRPr="0089523E">
        <w:rPr>
          <w:rStyle w:val="Hyperlink"/>
          <w:rFonts w:cstheme="minorHAnsi"/>
          <w:bCs/>
          <w:color w:val="auto"/>
          <w:sz w:val="24"/>
          <w:szCs w:val="24"/>
          <w:u w:val="none"/>
        </w:rPr>
        <w:t xml:space="preserve">. </w:t>
      </w:r>
      <w:r w:rsidR="00F1419F" w:rsidRPr="0089523E">
        <w:rPr>
          <w:rStyle w:val="Hyperlink"/>
          <w:rFonts w:cstheme="minorHAnsi"/>
          <w:bCs/>
          <w:color w:val="auto"/>
          <w:sz w:val="24"/>
          <w:szCs w:val="24"/>
          <w:u w:val="none"/>
        </w:rPr>
        <w:t>These e-mails</w:t>
      </w:r>
      <w:r w:rsidR="00F1419F" w:rsidRPr="0089523E">
        <w:rPr>
          <w:rFonts w:eastAsia="Times New Roman" w:cs="Times New Roman"/>
          <w:sz w:val="24"/>
          <w:szCs w:val="24"/>
          <w:lang w:eastAsia="en-GB"/>
        </w:rPr>
        <w:t xml:space="preserve"> acknowledge that the application has been received and provides guidance on how to upload information to the web-folder.</w:t>
      </w:r>
      <w:r w:rsidR="00865C0C" w:rsidRPr="0089523E">
        <w:rPr>
          <w:rFonts w:eastAsia="Times New Roman" w:cs="Times New Roman"/>
          <w:sz w:val="24"/>
          <w:szCs w:val="24"/>
          <w:lang w:eastAsia="en-GB"/>
        </w:rPr>
        <w:t xml:space="preserve"> </w:t>
      </w:r>
      <w:r w:rsidRPr="0089523E">
        <w:rPr>
          <w:rStyle w:val="Hyperlink"/>
          <w:rFonts w:cstheme="minorHAnsi"/>
          <w:bCs/>
          <w:color w:val="auto"/>
          <w:sz w:val="24"/>
          <w:szCs w:val="24"/>
          <w:u w:val="none"/>
        </w:rPr>
        <w:t xml:space="preserve">All the documents that are required to support the application must be uploaded to this </w:t>
      </w:r>
      <w:r w:rsidR="00F1419F" w:rsidRPr="0089523E">
        <w:rPr>
          <w:rStyle w:val="Hyperlink"/>
          <w:rFonts w:cstheme="minorHAnsi"/>
          <w:bCs/>
          <w:color w:val="auto"/>
          <w:sz w:val="24"/>
          <w:szCs w:val="24"/>
          <w:u w:val="none"/>
        </w:rPr>
        <w:t>web-folder</w:t>
      </w:r>
      <w:r w:rsidRPr="0089523E">
        <w:rPr>
          <w:rStyle w:val="Hyperlink"/>
          <w:rFonts w:cstheme="minorHAnsi"/>
          <w:bCs/>
          <w:color w:val="auto"/>
          <w:sz w:val="24"/>
          <w:szCs w:val="24"/>
          <w:u w:val="none"/>
        </w:rPr>
        <w:t xml:space="preserve"> within 72 hours of submitting the application.</w:t>
      </w:r>
    </w:p>
    <w:p w14:paraId="739F419F" w14:textId="13A33573" w:rsidR="00F1419F" w:rsidRPr="0089523E" w:rsidRDefault="00F1419F" w:rsidP="00151A5A">
      <w:pPr>
        <w:spacing w:after="0"/>
        <w:rPr>
          <w:rStyle w:val="Hyperlink"/>
          <w:rFonts w:cstheme="minorHAnsi"/>
          <w:bCs/>
          <w:color w:val="auto"/>
          <w:sz w:val="24"/>
          <w:szCs w:val="24"/>
          <w:u w:val="none"/>
        </w:rPr>
      </w:pPr>
    </w:p>
    <w:p w14:paraId="77462E61" w14:textId="77777777" w:rsidR="00DC39C8" w:rsidRPr="0089523E" w:rsidRDefault="00DC39C8" w:rsidP="00151A5A">
      <w:pPr>
        <w:spacing w:after="0"/>
        <w:rPr>
          <w:rStyle w:val="Hyperlink"/>
          <w:rFonts w:cstheme="minorHAnsi"/>
          <w:bCs/>
          <w:color w:val="auto"/>
          <w:sz w:val="24"/>
          <w:szCs w:val="24"/>
          <w:u w:val="none"/>
        </w:rPr>
      </w:pPr>
    </w:p>
    <w:p w14:paraId="421CF11B" w14:textId="06D1B778" w:rsidR="006E3CB1" w:rsidRPr="0089523E" w:rsidRDefault="00151A5A" w:rsidP="00A62906">
      <w:pPr>
        <w:pStyle w:val="ListParagraph"/>
        <w:widowControl w:val="0"/>
        <w:numPr>
          <w:ilvl w:val="0"/>
          <w:numId w:val="2"/>
        </w:numPr>
        <w:spacing w:after="0"/>
        <w:ind w:left="426" w:hanging="284"/>
        <w:jc w:val="both"/>
        <w:outlineLvl w:val="1"/>
        <w:rPr>
          <w:rFonts w:eastAsia="Arial" w:cstheme="minorHAnsi"/>
          <w:b/>
          <w:bCs/>
          <w:spacing w:val="-4"/>
          <w:sz w:val="24"/>
          <w:szCs w:val="24"/>
          <w:u w:val="single"/>
        </w:rPr>
      </w:pPr>
      <w:r w:rsidRPr="0089523E">
        <w:rPr>
          <w:rFonts w:cstheme="minorHAnsi"/>
          <w:b/>
          <w:bCs/>
          <w:sz w:val="24"/>
          <w:szCs w:val="24"/>
          <w:u w:val="single"/>
        </w:rPr>
        <w:t xml:space="preserve">Is our organisation </w:t>
      </w:r>
      <w:r w:rsidR="006E3CB1" w:rsidRPr="0089523E">
        <w:rPr>
          <w:rFonts w:cstheme="minorHAnsi"/>
          <w:b/>
          <w:bCs/>
          <w:sz w:val="24"/>
          <w:szCs w:val="24"/>
          <w:u w:val="single"/>
        </w:rPr>
        <w:t>eligible to apply to the VCSE Covid Recovery Fund?</w:t>
      </w:r>
    </w:p>
    <w:p w14:paraId="6B5A6D1A" w14:textId="77777777" w:rsidR="006E3CB1" w:rsidRPr="0089523E" w:rsidRDefault="006E3CB1" w:rsidP="006E3CB1">
      <w:pPr>
        <w:widowControl w:val="0"/>
        <w:spacing w:after="0"/>
        <w:ind w:left="100" w:hanging="100"/>
        <w:outlineLvl w:val="1"/>
        <w:rPr>
          <w:rFonts w:eastAsia="Arial" w:cstheme="minorHAnsi"/>
          <w:b/>
          <w:bCs/>
          <w:spacing w:val="-4"/>
          <w:sz w:val="24"/>
          <w:szCs w:val="24"/>
          <w:u w:val="single"/>
        </w:rPr>
      </w:pPr>
    </w:p>
    <w:tbl>
      <w:tblPr>
        <w:tblStyle w:val="TableGrid"/>
        <w:tblW w:w="0" w:type="auto"/>
        <w:tblInd w:w="-5" w:type="dxa"/>
        <w:tblLook w:val="04A0" w:firstRow="1" w:lastRow="0" w:firstColumn="1" w:lastColumn="0" w:noHBand="0" w:noVBand="1"/>
      </w:tblPr>
      <w:tblGrid>
        <w:gridCol w:w="851"/>
        <w:gridCol w:w="8619"/>
      </w:tblGrid>
      <w:tr w:rsidR="006E3CB1" w:rsidRPr="0089523E" w14:paraId="6B45F9D6" w14:textId="77777777" w:rsidTr="00E02DAF">
        <w:tc>
          <w:tcPr>
            <w:tcW w:w="851" w:type="dxa"/>
          </w:tcPr>
          <w:p w14:paraId="0718658D" w14:textId="77777777" w:rsidR="006E3CB1" w:rsidRPr="0089523E" w:rsidRDefault="006E3CB1" w:rsidP="00A62906">
            <w:pPr>
              <w:pStyle w:val="ListParagraph"/>
              <w:widowControl w:val="0"/>
              <w:numPr>
                <w:ilvl w:val="0"/>
                <w:numId w:val="1"/>
              </w:numPr>
              <w:jc w:val="both"/>
              <w:outlineLvl w:val="1"/>
              <w:rPr>
                <w:rFonts w:cstheme="minorHAnsi"/>
                <w:sz w:val="24"/>
                <w:szCs w:val="24"/>
              </w:rPr>
            </w:pPr>
          </w:p>
        </w:tc>
        <w:tc>
          <w:tcPr>
            <w:tcW w:w="8619" w:type="dxa"/>
          </w:tcPr>
          <w:p w14:paraId="4DFC834D" w14:textId="0197A2AC" w:rsidR="006E3CB1" w:rsidRPr="0089523E" w:rsidRDefault="006E3CB1" w:rsidP="00E02DAF">
            <w:pPr>
              <w:widowControl w:val="0"/>
              <w:jc w:val="both"/>
              <w:outlineLvl w:val="1"/>
              <w:rPr>
                <w:rFonts w:cstheme="minorHAnsi"/>
                <w:sz w:val="24"/>
                <w:szCs w:val="24"/>
              </w:rPr>
            </w:pPr>
            <w:r w:rsidRPr="0089523E">
              <w:rPr>
                <w:rFonts w:cstheme="minorHAnsi"/>
                <w:sz w:val="24"/>
                <w:szCs w:val="24"/>
              </w:rPr>
              <w:t xml:space="preserve">Applicants must be independently, constituted Voluntary, </w:t>
            </w:r>
            <w:r w:rsidR="00E8700C" w:rsidRPr="0089523E">
              <w:rPr>
                <w:rFonts w:cstheme="minorHAnsi"/>
                <w:sz w:val="24"/>
                <w:szCs w:val="24"/>
              </w:rPr>
              <w:t>C</w:t>
            </w:r>
            <w:r w:rsidRPr="0089523E">
              <w:rPr>
                <w:rFonts w:cstheme="minorHAnsi"/>
                <w:sz w:val="24"/>
                <w:szCs w:val="24"/>
              </w:rPr>
              <w:t>ommunity or Social economy organisations</w:t>
            </w:r>
            <w:r w:rsidR="00B35095" w:rsidRPr="0089523E">
              <w:rPr>
                <w:rFonts w:cstheme="minorHAnsi"/>
                <w:sz w:val="24"/>
                <w:szCs w:val="24"/>
              </w:rPr>
              <w:t>.</w:t>
            </w:r>
            <w:r w:rsidRPr="0089523E">
              <w:rPr>
                <w:rFonts w:cstheme="minorHAnsi"/>
                <w:sz w:val="24"/>
                <w:szCs w:val="24"/>
              </w:rPr>
              <w:t xml:space="preserve"> </w:t>
            </w:r>
          </w:p>
        </w:tc>
      </w:tr>
      <w:tr w:rsidR="006E3CB1" w:rsidRPr="0089523E" w14:paraId="69106EF8" w14:textId="77777777" w:rsidTr="00E02DAF">
        <w:tc>
          <w:tcPr>
            <w:tcW w:w="851" w:type="dxa"/>
          </w:tcPr>
          <w:p w14:paraId="768E70EA" w14:textId="77777777" w:rsidR="006E3CB1" w:rsidRPr="0089523E" w:rsidRDefault="006E3CB1" w:rsidP="00A62906">
            <w:pPr>
              <w:pStyle w:val="ListParagraph"/>
              <w:widowControl w:val="0"/>
              <w:numPr>
                <w:ilvl w:val="0"/>
                <w:numId w:val="1"/>
              </w:numPr>
              <w:jc w:val="both"/>
              <w:outlineLvl w:val="1"/>
              <w:rPr>
                <w:rFonts w:cstheme="minorHAnsi"/>
                <w:sz w:val="24"/>
                <w:szCs w:val="24"/>
              </w:rPr>
            </w:pPr>
          </w:p>
        </w:tc>
        <w:tc>
          <w:tcPr>
            <w:tcW w:w="8619" w:type="dxa"/>
          </w:tcPr>
          <w:p w14:paraId="518EA9AF" w14:textId="0572D373" w:rsidR="006E3CB1" w:rsidRPr="0089523E" w:rsidRDefault="006E3CB1" w:rsidP="00E02DAF">
            <w:pPr>
              <w:widowControl w:val="0"/>
              <w:jc w:val="both"/>
              <w:outlineLvl w:val="1"/>
              <w:rPr>
                <w:rFonts w:cstheme="minorHAnsi"/>
                <w:sz w:val="24"/>
                <w:szCs w:val="24"/>
              </w:rPr>
            </w:pPr>
            <w:r w:rsidRPr="0089523E">
              <w:rPr>
                <w:rFonts w:cstheme="minorHAnsi"/>
                <w:sz w:val="24"/>
                <w:szCs w:val="24"/>
              </w:rPr>
              <w:t>Applicant organisation must have been constituted for a minimum of 12 months prior to the date of application</w:t>
            </w:r>
            <w:r w:rsidR="00B35095" w:rsidRPr="0089523E">
              <w:rPr>
                <w:rFonts w:cstheme="minorHAnsi"/>
                <w:sz w:val="24"/>
                <w:szCs w:val="24"/>
              </w:rPr>
              <w:t>.</w:t>
            </w:r>
          </w:p>
        </w:tc>
      </w:tr>
      <w:tr w:rsidR="006E3CB1" w:rsidRPr="0089523E" w14:paraId="764F42BE" w14:textId="77777777" w:rsidTr="00E02DAF">
        <w:trPr>
          <w:trHeight w:val="315"/>
        </w:trPr>
        <w:tc>
          <w:tcPr>
            <w:tcW w:w="851" w:type="dxa"/>
          </w:tcPr>
          <w:p w14:paraId="367E1C7A" w14:textId="77777777" w:rsidR="006E3CB1" w:rsidRPr="0089523E" w:rsidRDefault="006E3CB1" w:rsidP="00A62906">
            <w:pPr>
              <w:pStyle w:val="ListParagraph"/>
              <w:numPr>
                <w:ilvl w:val="0"/>
                <w:numId w:val="1"/>
              </w:numPr>
              <w:jc w:val="both"/>
              <w:rPr>
                <w:rFonts w:cstheme="minorHAnsi"/>
                <w:bCs/>
                <w:sz w:val="24"/>
                <w:szCs w:val="24"/>
              </w:rPr>
            </w:pPr>
          </w:p>
        </w:tc>
        <w:tc>
          <w:tcPr>
            <w:tcW w:w="8619" w:type="dxa"/>
          </w:tcPr>
          <w:p w14:paraId="1F173BE1" w14:textId="53FF5528" w:rsidR="006E3CB1" w:rsidRPr="0089523E" w:rsidRDefault="006E3CB1" w:rsidP="00E02DAF">
            <w:pPr>
              <w:rPr>
                <w:rFonts w:cstheme="minorHAnsi"/>
                <w:sz w:val="24"/>
                <w:szCs w:val="24"/>
              </w:rPr>
            </w:pPr>
            <w:r w:rsidRPr="0089523E">
              <w:rPr>
                <w:rFonts w:cstheme="minorHAnsi"/>
                <w:sz w:val="24"/>
                <w:szCs w:val="24"/>
              </w:rPr>
              <w:t xml:space="preserve">Applicant organisations must </w:t>
            </w:r>
            <w:proofErr w:type="gramStart"/>
            <w:r w:rsidRPr="0089523E">
              <w:rPr>
                <w:rFonts w:cstheme="minorHAnsi"/>
                <w:sz w:val="24"/>
                <w:szCs w:val="24"/>
              </w:rPr>
              <w:t>be located in</w:t>
            </w:r>
            <w:proofErr w:type="gramEnd"/>
            <w:r w:rsidRPr="0089523E">
              <w:rPr>
                <w:rFonts w:cstheme="minorHAnsi"/>
                <w:sz w:val="24"/>
                <w:szCs w:val="24"/>
              </w:rPr>
              <w:t xml:space="preserve"> Northern Ireland</w:t>
            </w:r>
            <w:r w:rsidR="00B35095" w:rsidRPr="0089523E">
              <w:rPr>
                <w:rFonts w:cstheme="minorHAnsi"/>
                <w:sz w:val="24"/>
                <w:szCs w:val="24"/>
              </w:rPr>
              <w:t>.</w:t>
            </w:r>
          </w:p>
          <w:p w14:paraId="5960EC1F" w14:textId="77777777" w:rsidR="006E3CB1" w:rsidRPr="0089523E" w:rsidRDefault="006E3CB1" w:rsidP="00E02DAF">
            <w:pPr>
              <w:rPr>
                <w:rFonts w:cstheme="minorHAnsi"/>
                <w:b/>
                <w:sz w:val="24"/>
                <w:szCs w:val="24"/>
              </w:rPr>
            </w:pPr>
          </w:p>
        </w:tc>
      </w:tr>
      <w:tr w:rsidR="006E3CB1" w:rsidRPr="0089523E" w14:paraId="20EBF2B3" w14:textId="77777777" w:rsidTr="00E02DAF">
        <w:tc>
          <w:tcPr>
            <w:tcW w:w="851" w:type="dxa"/>
          </w:tcPr>
          <w:p w14:paraId="1C20D490" w14:textId="77777777" w:rsidR="006E3CB1" w:rsidRPr="0089523E" w:rsidRDefault="006E3CB1" w:rsidP="00A62906">
            <w:pPr>
              <w:pStyle w:val="ListParagraph"/>
              <w:numPr>
                <w:ilvl w:val="0"/>
                <w:numId w:val="1"/>
              </w:numPr>
              <w:autoSpaceDE w:val="0"/>
              <w:autoSpaceDN w:val="0"/>
              <w:adjustRightInd w:val="0"/>
              <w:rPr>
                <w:rFonts w:cstheme="minorHAnsi"/>
                <w:sz w:val="24"/>
                <w:szCs w:val="24"/>
              </w:rPr>
            </w:pPr>
          </w:p>
        </w:tc>
        <w:tc>
          <w:tcPr>
            <w:tcW w:w="8619" w:type="dxa"/>
          </w:tcPr>
          <w:p w14:paraId="32876C88" w14:textId="1CFEE26D" w:rsidR="006E3CB1" w:rsidRPr="0089523E" w:rsidRDefault="006E3CB1" w:rsidP="00E02DAF">
            <w:pPr>
              <w:autoSpaceDE w:val="0"/>
              <w:autoSpaceDN w:val="0"/>
              <w:adjustRightInd w:val="0"/>
              <w:rPr>
                <w:rFonts w:cstheme="minorHAnsi"/>
                <w:sz w:val="24"/>
                <w:szCs w:val="24"/>
              </w:rPr>
            </w:pPr>
            <w:r w:rsidRPr="0089523E">
              <w:rPr>
                <w:rFonts w:cstheme="minorHAnsi"/>
                <w:sz w:val="24"/>
                <w:szCs w:val="24"/>
              </w:rPr>
              <w:t>Applicants must be able to buy the equipment and pay suppliers by 31</w:t>
            </w:r>
            <w:r w:rsidRPr="0089523E">
              <w:rPr>
                <w:rFonts w:cstheme="minorHAnsi"/>
                <w:sz w:val="24"/>
                <w:szCs w:val="24"/>
                <w:vertAlign w:val="superscript"/>
              </w:rPr>
              <w:t>st</w:t>
            </w:r>
            <w:r w:rsidRPr="0089523E">
              <w:rPr>
                <w:rFonts w:cstheme="minorHAnsi"/>
                <w:sz w:val="24"/>
                <w:szCs w:val="24"/>
              </w:rPr>
              <w:t xml:space="preserve"> March 2021</w:t>
            </w:r>
            <w:r w:rsidR="00B35095" w:rsidRPr="0089523E">
              <w:rPr>
                <w:rFonts w:cstheme="minorHAnsi"/>
                <w:sz w:val="24"/>
                <w:szCs w:val="24"/>
              </w:rPr>
              <w:t>.</w:t>
            </w:r>
          </w:p>
          <w:p w14:paraId="105B7D8B" w14:textId="77777777" w:rsidR="006E3CB1" w:rsidRPr="0089523E" w:rsidRDefault="006E3CB1" w:rsidP="00E02DAF">
            <w:pPr>
              <w:autoSpaceDE w:val="0"/>
              <w:autoSpaceDN w:val="0"/>
              <w:adjustRightInd w:val="0"/>
              <w:rPr>
                <w:rFonts w:cstheme="minorHAnsi"/>
                <w:sz w:val="24"/>
                <w:szCs w:val="24"/>
              </w:rPr>
            </w:pPr>
          </w:p>
        </w:tc>
      </w:tr>
      <w:tr w:rsidR="006E3CB1" w:rsidRPr="0089523E" w14:paraId="7AFB928B" w14:textId="77777777" w:rsidTr="00E02DAF">
        <w:tc>
          <w:tcPr>
            <w:tcW w:w="851" w:type="dxa"/>
          </w:tcPr>
          <w:p w14:paraId="16CA6F28" w14:textId="77777777" w:rsidR="006E3CB1" w:rsidRPr="0089523E" w:rsidRDefault="006E3CB1" w:rsidP="00A62906">
            <w:pPr>
              <w:pStyle w:val="ListParagraph"/>
              <w:numPr>
                <w:ilvl w:val="0"/>
                <w:numId w:val="1"/>
              </w:numPr>
              <w:autoSpaceDE w:val="0"/>
              <w:autoSpaceDN w:val="0"/>
              <w:adjustRightInd w:val="0"/>
              <w:rPr>
                <w:rFonts w:cstheme="minorHAnsi"/>
                <w:sz w:val="24"/>
                <w:szCs w:val="24"/>
              </w:rPr>
            </w:pPr>
          </w:p>
        </w:tc>
        <w:tc>
          <w:tcPr>
            <w:tcW w:w="8619" w:type="dxa"/>
          </w:tcPr>
          <w:p w14:paraId="6F1718DC" w14:textId="79412A43" w:rsidR="006E3CB1" w:rsidRPr="0089523E" w:rsidRDefault="006E3CB1" w:rsidP="00E02DAF">
            <w:pPr>
              <w:autoSpaceDE w:val="0"/>
              <w:autoSpaceDN w:val="0"/>
              <w:adjustRightInd w:val="0"/>
              <w:rPr>
                <w:rFonts w:cstheme="minorHAnsi"/>
                <w:sz w:val="24"/>
                <w:szCs w:val="24"/>
              </w:rPr>
            </w:pPr>
            <w:r w:rsidRPr="0089523E">
              <w:rPr>
                <w:rFonts w:cstheme="minorHAnsi"/>
                <w:sz w:val="24"/>
                <w:szCs w:val="24"/>
              </w:rPr>
              <w:t>Applicants must be able to submit claims for all expenditure by 30</w:t>
            </w:r>
            <w:r w:rsidRPr="0089523E">
              <w:rPr>
                <w:rFonts w:cstheme="minorHAnsi"/>
                <w:sz w:val="24"/>
                <w:szCs w:val="24"/>
                <w:vertAlign w:val="superscript"/>
              </w:rPr>
              <w:t>th</w:t>
            </w:r>
            <w:r w:rsidRPr="0089523E">
              <w:rPr>
                <w:rFonts w:cstheme="minorHAnsi"/>
                <w:sz w:val="24"/>
                <w:szCs w:val="24"/>
              </w:rPr>
              <w:t xml:space="preserve"> April 2021</w:t>
            </w:r>
            <w:r w:rsidR="00B35095" w:rsidRPr="0089523E">
              <w:rPr>
                <w:rFonts w:cstheme="minorHAnsi"/>
                <w:sz w:val="24"/>
                <w:szCs w:val="24"/>
              </w:rPr>
              <w:t>.</w:t>
            </w:r>
          </w:p>
          <w:p w14:paraId="6421AD20" w14:textId="77777777" w:rsidR="006E3CB1" w:rsidRPr="0089523E" w:rsidRDefault="006E3CB1" w:rsidP="00E02DAF">
            <w:pPr>
              <w:autoSpaceDE w:val="0"/>
              <w:autoSpaceDN w:val="0"/>
              <w:adjustRightInd w:val="0"/>
              <w:rPr>
                <w:rFonts w:cstheme="minorHAnsi"/>
                <w:sz w:val="24"/>
                <w:szCs w:val="24"/>
              </w:rPr>
            </w:pPr>
          </w:p>
        </w:tc>
      </w:tr>
      <w:tr w:rsidR="006E3CB1" w:rsidRPr="0089523E" w14:paraId="73F3C9DE" w14:textId="77777777" w:rsidTr="00E02DAF">
        <w:tc>
          <w:tcPr>
            <w:tcW w:w="851" w:type="dxa"/>
          </w:tcPr>
          <w:p w14:paraId="36D6B986" w14:textId="77777777" w:rsidR="006E3CB1" w:rsidRPr="0089523E" w:rsidRDefault="006E3CB1" w:rsidP="00A62906">
            <w:pPr>
              <w:pStyle w:val="ListParagraph"/>
              <w:numPr>
                <w:ilvl w:val="0"/>
                <w:numId w:val="1"/>
              </w:numPr>
              <w:autoSpaceDE w:val="0"/>
              <w:autoSpaceDN w:val="0"/>
              <w:adjustRightInd w:val="0"/>
              <w:rPr>
                <w:rFonts w:cstheme="minorHAnsi"/>
                <w:sz w:val="24"/>
                <w:szCs w:val="24"/>
              </w:rPr>
            </w:pPr>
          </w:p>
        </w:tc>
        <w:tc>
          <w:tcPr>
            <w:tcW w:w="8619" w:type="dxa"/>
          </w:tcPr>
          <w:p w14:paraId="66981894" w14:textId="605C2D6A" w:rsidR="006E3CB1" w:rsidRPr="0089523E" w:rsidRDefault="006E3CB1" w:rsidP="00E02DAF">
            <w:pPr>
              <w:autoSpaceDE w:val="0"/>
              <w:autoSpaceDN w:val="0"/>
              <w:adjustRightInd w:val="0"/>
              <w:rPr>
                <w:rFonts w:cstheme="minorHAnsi"/>
                <w:sz w:val="24"/>
                <w:szCs w:val="24"/>
              </w:rPr>
            </w:pPr>
            <w:r w:rsidRPr="0089523E">
              <w:rPr>
                <w:rFonts w:cstheme="minorHAnsi"/>
                <w:sz w:val="24"/>
                <w:szCs w:val="24"/>
              </w:rPr>
              <w:t>The items included in this application must not be included in any other application/award of grant aid</w:t>
            </w:r>
            <w:r w:rsidR="00B35095" w:rsidRPr="0089523E">
              <w:rPr>
                <w:rFonts w:cstheme="minorHAnsi"/>
                <w:sz w:val="24"/>
                <w:szCs w:val="24"/>
              </w:rPr>
              <w:t>.</w:t>
            </w:r>
          </w:p>
        </w:tc>
      </w:tr>
      <w:tr w:rsidR="006E3CB1" w:rsidRPr="0089523E" w14:paraId="7C3BDD46" w14:textId="77777777" w:rsidTr="00E02DAF">
        <w:tc>
          <w:tcPr>
            <w:tcW w:w="851" w:type="dxa"/>
          </w:tcPr>
          <w:p w14:paraId="6A943D43" w14:textId="77777777" w:rsidR="006E3CB1" w:rsidRPr="0089523E" w:rsidRDefault="006E3CB1" w:rsidP="00A62906">
            <w:pPr>
              <w:pStyle w:val="ListParagraph"/>
              <w:numPr>
                <w:ilvl w:val="0"/>
                <w:numId w:val="1"/>
              </w:numPr>
              <w:autoSpaceDE w:val="0"/>
              <w:autoSpaceDN w:val="0"/>
              <w:adjustRightInd w:val="0"/>
              <w:rPr>
                <w:rFonts w:cstheme="minorHAnsi"/>
                <w:sz w:val="24"/>
                <w:szCs w:val="24"/>
              </w:rPr>
            </w:pPr>
          </w:p>
        </w:tc>
        <w:tc>
          <w:tcPr>
            <w:tcW w:w="8619" w:type="dxa"/>
          </w:tcPr>
          <w:p w14:paraId="53FF17AB" w14:textId="4B471905" w:rsidR="006E3CB1" w:rsidRPr="0089523E" w:rsidRDefault="006E3CB1" w:rsidP="00E02DAF">
            <w:pPr>
              <w:autoSpaceDE w:val="0"/>
              <w:autoSpaceDN w:val="0"/>
              <w:adjustRightInd w:val="0"/>
              <w:rPr>
                <w:rFonts w:cstheme="minorHAnsi"/>
                <w:sz w:val="24"/>
                <w:szCs w:val="24"/>
              </w:rPr>
            </w:pPr>
            <w:r w:rsidRPr="0089523E">
              <w:rPr>
                <w:rFonts w:cstheme="minorHAnsi"/>
                <w:sz w:val="24"/>
                <w:szCs w:val="24"/>
              </w:rPr>
              <w:t>All equipment purchased with this award must be new – second-hand equipment cannot be grant-aided by this Fund</w:t>
            </w:r>
            <w:r w:rsidR="00B35095" w:rsidRPr="0089523E">
              <w:rPr>
                <w:rFonts w:cstheme="minorHAnsi"/>
                <w:sz w:val="24"/>
                <w:szCs w:val="24"/>
              </w:rPr>
              <w:t>.</w:t>
            </w:r>
          </w:p>
        </w:tc>
      </w:tr>
      <w:tr w:rsidR="00DC39C8" w:rsidRPr="0089523E" w14:paraId="6772743B" w14:textId="77777777" w:rsidTr="00E02DAF">
        <w:tc>
          <w:tcPr>
            <w:tcW w:w="851" w:type="dxa"/>
          </w:tcPr>
          <w:p w14:paraId="190A4569" w14:textId="77777777" w:rsidR="00DC39C8" w:rsidRPr="0089523E" w:rsidRDefault="00DC39C8" w:rsidP="00A62906">
            <w:pPr>
              <w:pStyle w:val="ListParagraph"/>
              <w:numPr>
                <w:ilvl w:val="0"/>
                <w:numId w:val="1"/>
              </w:numPr>
              <w:autoSpaceDE w:val="0"/>
              <w:autoSpaceDN w:val="0"/>
              <w:adjustRightInd w:val="0"/>
              <w:rPr>
                <w:rFonts w:cstheme="minorHAnsi"/>
                <w:sz w:val="24"/>
                <w:szCs w:val="24"/>
              </w:rPr>
            </w:pPr>
          </w:p>
        </w:tc>
        <w:tc>
          <w:tcPr>
            <w:tcW w:w="8619" w:type="dxa"/>
          </w:tcPr>
          <w:p w14:paraId="2CE1F02C" w14:textId="5E728B6E" w:rsidR="00DC39C8" w:rsidRPr="0089523E" w:rsidRDefault="00DC39C8" w:rsidP="00DC39C8">
            <w:pPr>
              <w:rPr>
                <w:b/>
                <w:bCs/>
              </w:rPr>
            </w:pPr>
            <w:bookmarkStart w:id="2" w:name="_Hlk61508444"/>
            <w:r w:rsidRPr="0089523E">
              <w:rPr>
                <w:b/>
                <w:bCs/>
              </w:rPr>
              <w:t xml:space="preserve">N.B. Organisations which have previously awarded funding for PPE and Sundry Equipment from this programme can re-apply to this call. However, the maximum that can be awarded for PPE and Sundry Equipment cannot exceed £5,000 across both applications. </w:t>
            </w:r>
          </w:p>
          <w:bookmarkEnd w:id="2"/>
          <w:p w14:paraId="3A158A96" w14:textId="77777777" w:rsidR="00DC39C8" w:rsidRPr="0089523E" w:rsidRDefault="00DC39C8" w:rsidP="00E02DAF">
            <w:pPr>
              <w:autoSpaceDE w:val="0"/>
              <w:autoSpaceDN w:val="0"/>
              <w:adjustRightInd w:val="0"/>
              <w:rPr>
                <w:rFonts w:cstheme="minorHAnsi"/>
                <w:sz w:val="24"/>
                <w:szCs w:val="24"/>
              </w:rPr>
            </w:pPr>
          </w:p>
        </w:tc>
      </w:tr>
    </w:tbl>
    <w:p w14:paraId="35440491" w14:textId="3DCF1C3C" w:rsidR="00E86EEE" w:rsidRPr="0089523E" w:rsidRDefault="00E86EEE" w:rsidP="00E86EEE">
      <w:pPr>
        <w:spacing w:after="0"/>
        <w:rPr>
          <w:rFonts w:cstheme="minorHAnsi"/>
          <w:b/>
          <w:bCs/>
          <w:sz w:val="24"/>
          <w:szCs w:val="24"/>
          <w:u w:val="single"/>
        </w:rPr>
      </w:pPr>
    </w:p>
    <w:p w14:paraId="4D7B00CA" w14:textId="02DA1ACE" w:rsidR="00DC39C8" w:rsidRPr="0089523E" w:rsidRDefault="00DC39C8" w:rsidP="00E86EEE">
      <w:pPr>
        <w:spacing w:after="0"/>
        <w:rPr>
          <w:rFonts w:cstheme="minorHAnsi"/>
          <w:b/>
          <w:bCs/>
          <w:sz w:val="24"/>
          <w:szCs w:val="24"/>
          <w:u w:val="single"/>
        </w:rPr>
      </w:pPr>
    </w:p>
    <w:p w14:paraId="04430703" w14:textId="1A70BE15" w:rsidR="00DC39C8" w:rsidRPr="0089523E" w:rsidRDefault="00DC39C8" w:rsidP="00E86EEE">
      <w:pPr>
        <w:spacing w:after="0"/>
        <w:rPr>
          <w:rFonts w:cstheme="minorHAnsi"/>
          <w:b/>
          <w:bCs/>
          <w:sz w:val="24"/>
          <w:szCs w:val="24"/>
          <w:u w:val="single"/>
        </w:rPr>
      </w:pPr>
    </w:p>
    <w:p w14:paraId="630DD883" w14:textId="2537FD19" w:rsidR="00DC39C8" w:rsidRPr="0089523E" w:rsidRDefault="00DC39C8" w:rsidP="00E86EEE">
      <w:pPr>
        <w:spacing w:after="0"/>
        <w:rPr>
          <w:rFonts w:cstheme="minorHAnsi"/>
          <w:b/>
          <w:bCs/>
          <w:sz w:val="24"/>
          <w:szCs w:val="24"/>
          <w:u w:val="single"/>
        </w:rPr>
      </w:pPr>
    </w:p>
    <w:p w14:paraId="4A28673E" w14:textId="283F625C" w:rsidR="006647D1" w:rsidRPr="0089523E" w:rsidRDefault="00151A5A" w:rsidP="00A62906">
      <w:pPr>
        <w:pStyle w:val="ListParagraph"/>
        <w:numPr>
          <w:ilvl w:val="0"/>
          <w:numId w:val="9"/>
        </w:numPr>
        <w:spacing w:after="0"/>
        <w:rPr>
          <w:rFonts w:cstheme="minorHAnsi"/>
          <w:b/>
          <w:bCs/>
          <w:sz w:val="24"/>
          <w:szCs w:val="24"/>
          <w:u w:val="single"/>
        </w:rPr>
      </w:pPr>
      <w:r w:rsidRPr="0089523E">
        <w:rPr>
          <w:rFonts w:cstheme="minorHAnsi"/>
          <w:b/>
          <w:bCs/>
          <w:color w:val="000000"/>
          <w:sz w:val="24"/>
          <w:szCs w:val="24"/>
          <w:u w:val="single"/>
        </w:rPr>
        <w:t>How will our Application be managed</w:t>
      </w:r>
      <w:r w:rsidR="00E86EEE" w:rsidRPr="0089523E">
        <w:rPr>
          <w:rFonts w:cstheme="minorHAnsi"/>
          <w:b/>
          <w:bCs/>
          <w:color w:val="000000"/>
          <w:sz w:val="24"/>
          <w:szCs w:val="24"/>
          <w:u w:val="single"/>
        </w:rPr>
        <w:t>?</w:t>
      </w:r>
    </w:p>
    <w:p w14:paraId="0B0D9510" w14:textId="77777777" w:rsidR="006647D1" w:rsidRPr="0089523E" w:rsidRDefault="006647D1" w:rsidP="006647D1">
      <w:pPr>
        <w:widowControl w:val="0"/>
        <w:tabs>
          <w:tab w:val="left" w:pos="821"/>
        </w:tabs>
        <w:autoSpaceDE w:val="0"/>
        <w:autoSpaceDN w:val="0"/>
        <w:adjustRightInd w:val="0"/>
        <w:spacing w:after="0"/>
        <w:ind w:right="492"/>
        <w:contextualSpacing/>
        <w:rPr>
          <w:rFonts w:cstheme="minorHAnsi"/>
          <w:color w:val="000000"/>
          <w:sz w:val="24"/>
          <w:szCs w:val="24"/>
        </w:rPr>
      </w:pPr>
    </w:p>
    <w:tbl>
      <w:tblPr>
        <w:tblStyle w:val="TableGrid"/>
        <w:tblW w:w="0" w:type="auto"/>
        <w:tblInd w:w="-5" w:type="dxa"/>
        <w:tblLook w:val="04A0" w:firstRow="1" w:lastRow="0" w:firstColumn="1" w:lastColumn="0" w:noHBand="0" w:noVBand="1"/>
      </w:tblPr>
      <w:tblGrid>
        <w:gridCol w:w="993"/>
        <w:gridCol w:w="8477"/>
      </w:tblGrid>
      <w:tr w:rsidR="006647D1" w:rsidRPr="0089523E" w14:paraId="661BA410" w14:textId="77777777" w:rsidTr="002C465D">
        <w:tc>
          <w:tcPr>
            <w:tcW w:w="993" w:type="dxa"/>
          </w:tcPr>
          <w:p w14:paraId="231C2AA1" w14:textId="77777777" w:rsidR="006647D1" w:rsidRPr="0089523E" w:rsidRDefault="006647D1" w:rsidP="002C465D">
            <w:pPr>
              <w:widowControl w:val="0"/>
              <w:autoSpaceDE w:val="0"/>
              <w:autoSpaceDN w:val="0"/>
              <w:adjustRightInd w:val="0"/>
              <w:contextualSpacing/>
              <w:jc w:val="right"/>
              <w:rPr>
                <w:rFonts w:cstheme="minorHAnsi"/>
                <w:sz w:val="24"/>
                <w:szCs w:val="24"/>
              </w:rPr>
            </w:pPr>
            <w:r w:rsidRPr="0089523E">
              <w:rPr>
                <w:rFonts w:cstheme="minorHAnsi"/>
                <w:sz w:val="24"/>
                <w:szCs w:val="24"/>
              </w:rPr>
              <w:t>1</w:t>
            </w:r>
          </w:p>
        </w:tc>
        <w:tc>
          <w:tcPr>
            <w:tcW w:w="8477" w:type="dxa"/>
          </w:tcPr>
          <w:p w14:paraId="0A9C3596" w14:textId="77777777" w:rsidR="006647D1" w:rsidRPr="0089523E" w:rsidRDefault="006647D1" w:rsidP="002C465D">
            <w:pPr>
              <w:widowControl w:val="0"/>
              <w:autoSpaceDE w:val="0"/>
              <w:autoSpaceDN w:val="0"/>
              <w:adjustRightInd w:val="0"/>
              <w:contextualSpacing/>
              <w:jc w:val="both"/>
              <w:rPr>
                <w:rFonts w:cstheme="minorHAnsi"/>
                <w:sz w:val="24"/>
                <w:szCs w:val="24"/>
              </w:rPr>
            </w:pPr>
            <w:r w:rsidRPr="0089523E">
              <w:rPr>
                <w:rFonts w:cstheme="minorHAnsi"/>
                <w:sz w:val="24"/>
                <w:szCs w:val="24"/>
              </w:rPr>
              <w:t>The VCSE Covid Recovery Fund be open to applications between:</w:t>
            </w:r>
          </w:p>
          <w:p w14:paraId="25C07FD4" w14:textId="2C4384AD" w:rsidR="006647D1" w:rsidRPr="0089523E" w:rsidRDefault="00E86EEE" w:rsidP="00A62906">
            <w:pPr>
              <w:pStyle w:val="ListParagraph"/>
              <w:widowControl w:val="0"/>
              <w:numPr>
                <w:ilvl w:val="0"/>
                <w:numId w:val="11"/>
              </w:numPr>
              <w:autoSpaceDE w:val="0"/>
              <w:autoSpaceDN w:val="0"/>
              <w:adjustRightInd w:val="0"/>
              <w:jc w:val="both"/>
              <w:rPr>
                <w:rFonts w:cstheme="minorHAnsi"/>
                <w:b/>
                <w:bCs/>
                <w:sz w:val="24"/>
                <w:szCs w:val="24"/>
              </w:rPr>
            </w:pPr>
            <w:r w:rsidRPr="0089523E">
              <w:rPr>
                <w:rFonts w:cstheme="minorHAnsi"/>
                <w:b/>
                <w:bCs/>
                <w:sz w:val="24"/>
                <w:szCs w:val="24"/>
              </w:rPr>
              <w:t>Monday</w:t>
            </w:r>
            <w:r w:rsidR="006647D1" w:rsidRPr="0089523E">
              <w:rPr>
                <w:rFonts w:cstheme="minorHAnsi"/>
                <w:b/>
                <w:bCs/>
                <w:sz w:val="24"/>
                <w:szCs w:val="24"/>
              </w:rPr>
              <w:t xml:space="preserve"> 1</w:t>
            </w:r>
            <w:r w:rsidRPr="0089523E">
              <w:rPr>
                <w:rFonts w:cstheme="minorHAnsi"/>
                <w:b/>
                <w:bCs/>
                <w:sz w:val="24"/>
                <w:szCs w:val="24"/>
              </w:rPr>
              <w:t>8</w:t>
            </w:r>
            <w:r w:rsidR="006647D1" w:rsidRPr="0089523E">
              <w:rPr>
                <w:rFonts w:cstheme="minorHAnsi"/>
                <w:b/>
                <w:bCs/>
                <w:sz w:val="24"/>
                <w:szCs w:val="24"/>
                <w:vertAlign w:val="superscript"/>
              </w:rPr>
              <w:t>th</w:t>
            </w:r>
            <w:r w:rsidR="006647D1" w:rsidRPr="0089523E">
              <w:rPr>
                <w:rFonts w:cstheme="minorHAnsi"/>
                <w:b/>
                <w:bCs/>
                <w:sz w:val="24"/>
                <w:szCs w:val="24"/>
              </w:rPr>
              <w:t xml:space="preserve"> </w:t>
            </w:r>
            <w:r w:rsidRPr="0089523E">
              <w:rPr>
                <w:rFonts w:cstheme="minorHAnsi"/>
                <w:b/>
                <w:bCs/>
                <w:sz w:val="24"/>
                <w:szCs w:val="24"/>
              </w:rPr>
              <w:t>January 2021</w:t>
            </w:r>
            <w:r w:rsidR="00C12C9E" w:rsidRPr="0089523E">
              <w:rPr>
                <w:rFonts w:cstheme="minorHAnsi"/>
                <w:b/>
                <w:bCs/>
                <w:sz w:val="24"/>
                <w:szCs w:val="24"/>
              </w:rPr>
              <w:t xml:space="preserve"> (10.00 am)</w:t>
            </w:r>
          </w:p>
          <w:p w14:paraId="64F4B4AA" w14:textId="3545BC90" w:rsidR="006647D1" w:rsidRPr="0089523E" w:rsidRDefault="006647D1" w:rsidP="00A62906">
            <w:pPr>
              <w:pStyle w:val="ListParagraph"/>
              <w:widowControl w:val="0"/>
              <w:numPr>
                <w:ilvl w:val="0"/>
                <w:numId w:val="11"/>
              </w:numPr>
              <w:autoSpaceDE w:val="0"/>
              <w:autoSpaceDN w:val="0"/>
              <w:adjustRightInd w:val="0"/>
              <w:jc w:val="both"/>
              <w:rPr>
                <w:rFonts w:cstheme="minorHAnsi"/>
                <w:b/>
                <w:bCs/>
                <w:sz w:val="24"/>
                <w:szCs w:val="24"/>
              </w:rPr>
            </w:pPr>
            <w:r w:rsidRPr="0089523E">
              <w:rPr>
                <w:rFonts w:cstheme="minorHAnsi"/>
                <w:b/>
                <w:bCs/>
                <w:sz w:val="24"/>
                <w:szCs w:val="24"/>
              </w:rPr>
              <w:t xml:space="preserve"> Friday </w:t>
            </w:r>
            <w:r w:rsidR="00E86EEE" w:rsidRPr="0089523E">
              <w:rPr>
                <w:rFonts w:cstheme="minorHAnsi"/>
                <w:b/>
                <w:bCs/>
                <w:sz w:val="24"/>
                <w:szCs w:val="24"/>
              </w:rPr>
              <w:t>29</w:t>
            </w:r>
            <w:r w:rsidR="00E86EEE" w:rsidRPr="0089523E">
              <w:rPr>
                <w:rFonts w:cstheme="minorHAnsi"/>
                <w:b/>
                <w:bCs/>
                <w:sz w:val="24"/>
                <w:szCs w:val="24"/>
                <w:vertAlign w:val="superscript"/>
              </w:rPr>
              <w:t>th</w:t>
            </w:r>
            <w:r w:rsidR="00E86EEE" w:rsidRPr="0089523E">
              <w:rPr>
                <w:rFonts w:cstheme="minorHAnsi"/>
                <w:b/>
                <w:bCs/>
                <w:sz w:val="24"/>
                <w:szCs w:val="24"/>
              </w:rPr>
              <w:t xml:space="preserve"> January 2021</w:t>
            </w:r>
            <w:r w:rsidRPr="0089523E">
              <w:rPr>
                <w:rFonts w:cstheme="minorHAnsi"/>
                <w:b/>
                <w:bCs/>
                <w:sz w:val="24"/>
                <w:szCs w:val="24"/>
              </w:rPr>
              <w:t xml:space="preserve"> (4.00</w:t>
            </w:r>
            <w:r w:rsidR="00C12C9E" w:rsidRPr="0089523E">
              <w:rPr>
                <w:rFonts w:cstheme="minorHAnsi"/>
                <w:b/>
                <w:bCs/>
                <w:sz w:val="24"/>
                <w:szCs w:val="24"/>
              </w:rPr>
              <w:t xml:space="preserve"> </w:t>
            </w:r>
            <w:r w:rsidRPr="0089523E">
              <w:rPr>
                <w:rFonts w:cstheme="minorHAnsi"/>
                <w:b/>
                <w:bCs/>
                <w:sz w:val="24"/>
                <w:szCs w:val="24"/>
              </w:rPr>
              <w:t xml:space="preserve">pm)  </w:t>
            </w:r>
          </w:p>
          <w:p w14:paraId="1AC3D6FF" w14:textId="52B16505" w:rsidR="006647D1" w:rsidRPr="0089523E" w:rsidRDefault="006647D1" w:rsidP="002C465D">
            <w:pPr>
              <w:widowControl w:val="0"/>
              <w:autoSpaceDE w:val="0"/>
              <w:autoSpaceDN w:val="0"/>
              <w:adjustRightInd w:val="0"/>
              <w:contextualSpacing/>
              <w:jc w:val="both"/>
              <w:rPr>
                <w:rFonts w:cstheme="minorHAnsi"/>
                <w:sz w:val="24"/>
                <w:szCs w:val="24"/>
              </w:rPr>
            </w:pPr>
            <w:r w:rsidRPr="0089523E">
              <w:rPr>
                <w:rFonts w:cstheme="minorHAnsi"/>
                <w:sz w:val="24"/>
                <w:szCs w:val="24"/>
              </w:rPr>
              <w:t>A further call for applications may be made if further monies become available</w:t>
            </w:r>
            <w:r w:rsidR="008F5470" w:rsidRPr="0089523E">
              <w:rPr>
                <w:rFonts w:cstheme="minorHAnsi"/>
                <w:sz w:val="24"/>
                <w:szCs w:val="24"/>
              </w:rPr>
              <w:t>.</w:t>
            </w:r>
            <w:r w:rsidRPr="0089523E">
              <w:rPr>
                <w:rFonts w:cstheme="minorHAnsi"/>
                <w:sz w:val="24"/>
                <w:szCs w:val="24"/>
              </w:rPr>
              <w:t xml:space="preserve">  </w:t>
            </w:r>
          </w:p>
        </w:tc>
      </w:tr>
      <w:tr w:rsidR="006647D1" w:rsidRPr="0089523E" w14:paraId="29DC4138" w14:textId="77777777" w:rsidTr="002C465D">
        <w:tc>
          <w:tcPr>
            <w:tcW w:w="993" w:type="dxa"/>
          </w:tcPr>
          <w:p w14:paraId="4D71F931" w14:textId="77777777" w:rsidR="006647D1" w:rsidRPr="0089523E" w:rsidRDefault="006647D1" w:rsidP="002C465D">
            <w:pPr>
              <w:widowControl w:val="0"/>
              <w:autoSpaceDE w:val="0"/>
              <w:autoSpaceDN w:val="0"/>
              <w:adjustRightInd w:val="0"/>
              <w:contextualSpacing/>
              <w:jc w:val="right"/>
              <w:rPr>
                <w:rFonts w:cstheme="minorHAnsi"/>
                <w:sz w:val="24"/>
                <w:szCs w:val="24"/>
              </w:rPr>
            </w:pPr>
            <w:r w:rsidRPr="0089523E">
              <w:rPr>
                <w:rFonts w:cstheme="minorHAnsi"/>
                <w:sz w:val="24"/>
                <w:szCs w:val="24"/>
              </w:rPr>
              <w:t>2</w:t>
            </w:r>
          </w:p>
        </w:tc>
        <w:tc>
          <w:tcPr>
            <w:tcW w:w="8477" w:type="dxa"/>
          </w:tcPr>
          <w:p w14:paraId="79300A0D" w14:textId="00CE8FB3" w:rsidR="00F1419F" w:rsidRPr="0089523E" w:rsidRDefault="006647D1" w:rsidP="00865C0C">
            <w:pPr>
              <w:widowControl w:val="0"/>
              <w:autoSpaceDE w:val="0"/>
              <w:autoSpaceDN w:val="0"/>
              <w:adjustRightInd w:val="0"/>
              <w:contextualSpacing/>
              <w:jc w:val="both"/>
              <w:rPr>
                <w:rFonts w:cstheme="minorHAnsi"/>
                <w:sz w:val="24"/>
                <w:szCs w:val="24"/>
              </w:rPr>
            </w:pPr>
            <w:r w:rsidRPr="0089523E">
              <w:rPr>
                <w:rFonts w:cstheme="minorHAnsi"/>
                <w:sz w:val="24"/>
                <w:szCs w:val="24"/>
              </w:rPr>
              <w:t xml:space="preserve">Applications will be assessed once received </w:t>
            </w:r>
            <w:r w:rsidR="00F1419F" w:rsidRPr="0089523E">
              <w:rPr>
                <w:rFonts w:cstheme="minorHAnsi"/>
                <w:sz w:val="24"/>
                <w:szCs w:val="24"/>
              </w:rPr>
              <w:t xml:space="preserve">- </w:t>
            </w:r>
            <w:r w:rsidRPr="0089523E">
              <w:rPr>
                <w:rFonts w:cstheme="minorHAnsi"/>
                <w:sz w:val="24"/>
                <w:szCs w:val="24"/>
              </w:rPr>
              <w:t>it is recommended that applica</w:t>
            </w:r>
            <w:r w:rsidR="00F1419F" w:rsidRPr="0089523E">
              <w:rPr>
                <w:rFonts w:cstheme="minorHAnsi"/>
                <w:sz w:val="24"/>
                <w:szCs w:val="24"/>
              </w:rPr>
              <w:t>nts have the following documents available prior to completion of the application:</w:t>
            </w:r>
          </w:p>
          <w:p w14:paraId="750031E9" w14:textId="6789526D" w:rsidR="00F1419F" w:rsidRPr="0089523E" w:rsidRDefault="00865C0C" w:rsidP="00865C0C">
            <w:pPr>
              <w:numPr>
                <w:ilvl w:val="0"/>
                <w:numId w:val="15"/>
              </w:numPr>
              <w:spacing w:before="240" w:after="100" w:afterAutospacing="1"/>
              <w:rPr>
                <w:rFonts w:eastAsia="Times New Roman" w:cs="Times New Roman"/>
                <w:sz w:val="24"/>
                <w:szCs w:val="24"/>
                <w:lang w:eastAsia="en-GB"/>
              </w:rPr>
            </w:pPr>
            <w:r w:rsidRPr="0089523E">
              <w:rPr>
                <w:rFonts w:eastAsia="Times New Roman" w:cs="Times New Roman"/>
                <w:b/>
                <w:bCs/>
                <w:sz w:val="24"/>
                <w:szCs w:val="24"/>
                <w:lang w:eastAsia="en-GB"/>
              </w:rPr>
              <w:t>Constitution</w:t>
            </w:r>
            <w:r w:rsidRPr="0089523E">
              <w:rPr>
                <w:rFonts w:eastAsia="Times New Roman" w:cs="Times New Roman"/>
                <w:sz w:val="24"/>
                <w:szCs w:val="24"/>
                <w:lang w:eastAsia="en-GB"/>
              </w:rPr>
              <w:t xml:space="preserve"> - </w:t>
            </w:r>
            <w:r w:rsidR="00F1419F" w:rsidRPr="0089523E">
              <w:rPr>
                <w:rFonts w:eastAsia="Times New Roman" w:cs="Times New Roman"/>
                <w:sz w:val="24"/>
                <w:szCs w:val="24"/>
                <w:lang w:eastAsia="en-GB"/>
              </w:rPr>
              <w:t xml:space="preserve">A signed and dated copy of the </w:t>
            </w:r>
            <w:r w:rsidRPr="0089523E">
              <w:rPr>
                <w:rFonts w:eastAsia="Times New Roman" w:cs="Times New Roman"/>
                <w:sz w:val="24"/>
                <w:szCs w:val="24"/>
                <w:lang w:eastAsia="en-GB"/>
              </w:rPr>
              <w:t xml:space="preserve">organisations </w:t>
            </w:r>
            <w:r w:rsidR="00F1419F" w:rsidRPr="0089523E">
              <w:rPr>
                <w:rFonts w:eastAsia="Times New Roman" w:cs="Times New Roman"/>
                <w:sz w:val="24"/>
                <w:szCs w:val="24"/>
                <w:lang w:eastAsia="en-GB"/>
              </w:rPr>
              <w:t>Constitution</w:t>
            </w:r>
            <w:r w:rsidR="0089523E">
              <w:rPr>
                <w:rFonts w:eastAsia="Times New Roman" w:cs="Times New Roman"/>
                <w:sz w:val="24"/>
                <w:szCs w:val="24"/>
                <w:lang w:eastAsia="en-GB"/>
              </w:rPr>
              <w:t>.</w:t>
            </w:r>
            <w:r w:rsidR="00F1419F" w:rsidRPr="0089523E">
              <w:rPr>
                <w:rFonts w:eastAsia="Times New Roman" w:cs="Times New Roman"/>
                <w:sz w:val="24"/>
                <w:szCs w:val="24"/>
                <w:lang w:eastAsia="en-GB"/>
              </w:rPr>
              <w:t xml:space="preserve"> </w:t>
            </w:r>
          </w:p>
          <w:p w14:paraId="2387AC29" w14:textId="278DE703" w:rsidR="00F1419F" w:rsidRPr="0089523E" w:rsidRDefault="00F1419F" w:rsidP="00F1419F">
            <w:pPr>
              <w:numPr>
                <w:ilvl w:val="0"/>
                <w:numId w:val="15"/>
              </w:numPr>
              <w:spacing w:before="100" w:beforeAutospacing="1" w:after="100" w:afterAutospacing="1"/>
              <w:rPr>
                <w:rFonts w:eastAsia="Times New Roman" w:cs="Times New Roman"/>
                <w:sz w:val="24"/>
                <w:szCs w:val="24"/>
                <w:lang w:eastAsia="en-GB"/>
              </w:rPr>
            </w:pPr>
            <w:r w:rsidRPr="0089523E">
              <w:rPr>
                <w:rFonts w:eastAsia="Times New Roman" w:cs="Times New Roman"/>
                <w:b/>
                <w:bCs/>
                <w:sz w:val="24"/>
                <w:szCs w:val="24"/>
                <w:lang w:eastAsia="en-GB"/>
              </w:rPr>
              <w:t>Bank statement</w:t>
            </w:r>
            <w:r w:rsidR="00865C0C" w:rsidRPr="0089523E">
              <w:rPr>
                <w:rFonts w:eastAsia="Times New Roman" w:cs="Times New Roman"/>
                <w:sz w:val="24"/>
                <w:szCs w:val="24"/>
                <w:lang w:eastAsia="en-GB"/>
              </w:rPr>
              <w:t xml:space="preserve"> -</w:t>
            </w:r>
            <w:r w:rsidR="00865C0C" w:rsidRPr="0089523E">
              <w:rPr>
                <w:rFonts w:cstheme="minorHAnsi"/>
                <w:sz w:val="24"/>
                <w:szCs w:val="24"/>
              </w:rPr>
              <w:t xml:space="preserve"> copy of the Bank Statement for the account to which grant will be paid</w:t>
            </w:r>
            <w:r w:rsidR="0089523E">
              <w:rPr>
                <w:rFonts w:cstheme="minorHAnsi"/>
                <w:sz w:val="24"/>
                <w:szCs w:val="24"/>
              </w:rPr>
              <w:t>.</w:t>
            </w:r>
          </w:p>
          <w:p w14:paraId="28719E8D" w14:textId="1F639C2E" w:rsidR="006647D1" w:rsidRPr="0089523E" w:rsidRDefault="00F1419F" w:rsidP="00865C0C">
            <w:pPr>
              <w:numPr>
                <w:ilvl w:val="0"/>
                <w:numId w:val="15"/>
              </w:numPr>
              <w:spacing w:after="100" w:afterAutospacing="1"/>
              <w:rPr>
                <w:rFonts w:cstheme="minorHAnsi"/>
                <w:sz w:val="24"/>
                <w:szCs w:val="24"/>
              </w:rPr>
            </w:pPr>
            <w:r w:rsidRPr="0089523E">
              <w:rPr>
                <w:rFonts w:eastAsia="Times New Roman" w:cs="Times New Roman"/>
                <w:sz w:val="24"/>
                <w:szCs w:val="24"/>
                <w:lang w:eastAsia="en-GB"/>
              </w:rPr>
              <w:t xml:space="preserve"> </w:t>
            </w:r>
            <w:r w:rsidRPr="0089523E">
              <w:rPr>
                <w:rFonts w:eastAsia="Times New Roman" w:cs="Times New Roman"/>
                <w:b/>
                <w:bCs/>
                <w:sz w:val="24"/>
                <w:szCs w:val="24"/>
                <w:lang w:eastAsia="en-GB"/>
              </w:rPr>
              <w:t>Quotations</w:t>
            </w:r>
            <w:r w:rsidRPr="0089523E">
              <w:rPr>
                <w:rFonts w:eastAsia="Times New Roman" w:cs="Times New Roman"/>
                <w:sz w:val="24"/>
                <w:szCs w:val="24"/>
                <w:lang w:eastAsia="en-GB"/>
              </w:rPr>
              <w:t xml:space="preserve"> </w:t>
            </w:r>
            <w:r w:rsidR="00865C0C" w:rsidRPr="0089523E">
              <w:rPr>
                <w:rFonts w:eastAsia="Times New Roman" w:cs="Times New Roman"/>
                <w:sz w:val="24"/>
                <w:szCs w:val="24"/>
                <w:lang w:eastAsia="en-GB"/>
              </w:rPr>
              <w:t>-</w:t>
            </w:r>
            <w:r w:rsidR="00865C0C" w:rsidRPr="0089523E">
              <w:rPr>
                <w:rFonts w:cstheme="minorHAnsi"/>
                <w:sz w:val="24"/>
                <w:szCs w:val="24"/>
              </w:rPr>
              <w:t>two quotations from 2 different suppliers for all items included in the application.</w:t>
            </w:r>
            <w:r w:rsidR="006647D1" w:rsidRPr="0089523E">
              <w:rPr>
                <w:rFonts w:cstheme="minorHAnsi"/>
                <w:sz w:val="24"/>
                <w:szCs w:val="24"/>
              </w:rPr>
              <w:t xml:space="preserve"> </w:t>
            </w:r>
          </w:p>
        </w:tc>
      </w:tr>
      <w:tr w:rsidR="006647D1" w:rsidRPr="0089523E" w14:paraId="67837D98" w14:textId="77777777" w:rsidTr="002C465D">
        <w:tc>
          <w:tcPr>
            <w:tcW w:w="993" w:type="dxa"/>
          </w:tcPr>
          <w:p w14:paraId="01BECB74" w14:textId="77777777" w:rsidR="006647D1" w:rsidRPr="0089523E" w:rsidRDefault="006647D1" w:rsidP="002C465D">
            <w:pPr>
              <w:widowControl w:val="0"/>
              <w:autoSpaceDE w:val="0"/>
              <w:autoSpaceDN w:val="0"/>
              <w:adjustRightInd w:val="0"/>
              <w:contextualSpacing/>
              <w:jc w:val="right"/>
              <w:rPr>
                <w:rFonts w:cstheme="minorHAnsi"/>
                <w:sz w:val="24"/>
                <w:szCs w:val="24"/>
              </w:rPr>
            </w:pPr>
            <w:r w:rsidRPr="0089523E">
              <w:rPr>
                <w:rFonts w:cstheme="minorHAnsi"/>
                <w:sz w:val="24"/>
                <w:szCs w:val="24"/>
              </w:rPr>
              <w:t>3</w:t>
            </w:r>
          </w:p>
        </w:tc>
        <w:tc>
          <w:tcPr>
            <w:tcW w:w="8477" w:type="dxa"/>
          </w:tcPr>
          <w:p w14:paraId="0F8FC6E8" w14:textId="4D05FA9E" w:rsidR="00865C0C" w:rsidRPr="0089523E" w:rsidRDefault="00865C0C" w:rsidP="00865C0C">
            <w:pPr>
              <w:jc w:val="both"/>
              <w:rPr>
                <w:rFonts w:cstheme="minorHAnsi"/>
                <w:sz w:val="24"/>
                <w:szCs w:val="24"/>
              </w:rPr>
            </w:pPr>
            <w:r w:rsidRPr="0089523E">
              <w:rPr>
                <w:rFonts w:cstheme="minorHAnsi"/>
                <w:sz w:val="24"/>
                <w:szCs w:val="24"/>
              </w:rPr>
              <w:t xml:space="preserve">If an application is successful, grant will be paid retrospectively upon receipt of a completed claim form and supporting documentation as noted in Section 7.  </w:t>
            </w:r>
          </w:p>
          <w:p w14:paraId="5036F5E0" w14:textId="161A68F6" w:rsidR="006647D1" w:rsidRPr="0089523E" w:rsidRDefault="006647D1" w:rsidP="0089523E">
            <w:pPr>
              <w:jc w:val="both"/>
              <w:rPr>
                <w:rFonts w:cstheme="minorHAnsi"/>
                <w:sz w:val="24"/>
                <w:szCs w:val="24"/>
              </w:rPr>
            </w:pPr>
          </w:p>
        </w:tc>
      </w:tr>
      <w:tr w:rsidR="006647D1" w:rsidRPr="0089523E" w14:paraId="4AC6FFB7" w14:textId="77777777" w:rsidTr="002C465D">
        <w:tc>
          <w:tcPr>
            <w:tcW w:w="993" w:type="dxa"/>
          </w:tcPr>
          <w:p w14:paraId="3A762DA6" w14:textId="77777777" w:rsidR="006647D1" w:rsidRPr="0089523E" w:rsidRDefault="006647D1" w:rsidP="002C465D">
            <w:pPr>
              <w:widowControl w:val="0"/>
              <w:autoSpaceDE w:val="0"/>
              <w:autoSpaceDN w:val="0"/>
              <w:adjustRightInd w:val="0"/>
              <w:contextualSpacing/>
              <w:jc w:val="right"/>
              <w:rPr>
                <w:rFonts w:cstheme="minorHAnsi"/>
                <w:sz w:val="24"/>
                <w:szCs w:val="24"/>
              </w:rPr>
            </w:pPr>
            <w:r w:rsidRPr="0089523E">
              <w:rPr>
                <w:rFonts w:cstheme="minorHAnsi"/>
                <w:sz w:val="24"/>
                <w:szCs w:val="24"/>
              </w:rPr>
              <w:t>4</w:t>
            </w:r>
          </w:p>
        </w:tc>
        <w:tc>
          <w:tcPr>
            <w:tcW w:w="8477" w:type="dxa"/>
          </w:tcPr>
          <w:p w14:paraId="796C5FFA" w14:textId="77777777" w:rsidR="00865C0C" w:rsidRPr="0089523E" w:rsidRDefault="00865C0C" w:rsidP="00865C0C">
            <w:pPr>
              <w:jc w:val="both"/>
              <w:rPr>
                <w:rFonts w:cstheme="minorHAnsi"/>
                <w:sz w:val="24"/>
                <w:szCs w:val="24"/>
              </w:rPr>
            </w:pPr>
            <w:r w:rsidRPr="0089523E">
              <w:rPr>
                <w:rFonts w:cstheme="minorHAnsi"/>
                <w:sz w:val="24"/>
                <w:szCs w:val="24"/>
              </w:rPr>
              <w:t>The Department for Communities reserves the right to:</w:t>
            </w:r>
          </w:p>
          <w:p w14:paraId="4DAAFF31" w14:textId="103A5A0E" w:rsidR="00865C0C" w:rsidRPr="0089523E" w:rsidRDefault="00865C0C" w:rsidP="00865C0C">
            <w:pPr>
              <w:pStyle w:val="ListParagraph"/>
              <w:numPr>
                <w:ilvl w:val="0"/>
                <w:numId w:val="12"/>
              </w:numPr>
              <w:jc w:val="both"/>
              <w:rPr>
                <w:rFonts w:cstheme="minorHAnsi"/>
                <w:sz w:val="24"/>
                <w:szCs w:val="24"/>
              </w:rPr>
            </w:pPr>
            <w:r w:rsidRPr="0089523E">
              <w:rPr>
                <w:rFonts w:cstheme="minorHAnsi"/>
                <w:sz w:val="24"/>
                <w:szCs w:val="24"/>
              </w:rPr>
              <w:t xml:space="preserve">Offer a lower grant amount than was </w:t>
            </w:r>
            <w:r w:rsidR="0089523E">
              <w:rPr>
                <w:rFonts w:cstheme="minorHAnsi"/>
                <w:sz w:val="24"/>
                <w:szCs w:val="24"/>
              </w:rPr>
              <w:t>requested.</w:t>
            </w:r>
          </w:p>
          <w:p w14:paraId="33A475CC" w14:textId="1A01AC81" w:rsidR="00865C0C" w:rsidRPr="0089523E" w:rsidRDefault="00865C0C" w:rsidP="00865C0C">
            <w:pPr>
              <w:pStyle w:val="ListParagraph"/>
              <w:numPr>
                <w:ilvl w:val="0"/>
                <w:numId w:val="12"/>
              </w:numPr>
              <w:jc w:val="both"/>
              <w:rPr>
                <w:rFonts w:cstheme="minorHAnsi"/>
                <w:sz w:val="24"/>
                <w:szCs w:val="24"/>
              </w:rPr>
            </w:pPr>
            <w:r w:rsidRPr="0089523E">
              <w:rPr>
                <w:rFonts w:cstheme="minorHAnsi"/>
                <w:sz w:val="24"/>
                <w:szCs w:val="24"/>
              </w:rPr>
              <w:t>Reject an application</w:t>
            </w:r>
            <w:r w:rsidR="0089523E">
              <w:rPr>
                <w:rFonts w:cstheme="minorHAnsi"/>
                <w:sz w:val="24"/>
                <w:szCs w:val="24"/>
              </w:rPr>
              <w:t>.</w:t>
            </w:r>
          </w:p>
          <w:p w14:paraId="62C215B1" w14:textId="4FAB8070" w:rsidR="006647D1" w:rsidRPr="0089523E" w:rsidRDefault="00865C0C" w:rsidP="00865C0C">
            <w:pPr>
              <w:pStyle w:val="ListParagraph"/>
              <w:numPr>
                <w:ilvl w:val="0"/>
                <w:numId w:val="12"/>
              </w:numPr>
              <w:jc w:val="both"/>
              <w:rPr>
                <w:rFonts w:cstheme="minorHAnsi"/>
                <w:sz w:val="24"/>
                <w:szCs w:val="24"/>
              </w:rPr>
            </w:pPr>
            <w:r w:rsidRPr="0089523E">
              <w:rPr>
                <w:rFonts w:cstheme="minorHAnsi"/>
                <w:sz w:val="24"/>
                <w:szCs w:val="24"/>
              </w:rPr>
              <w:t>Place applicants on a reserve list in case additional funding becomes available.</w:t>
            </w:r>
          </w:p>
        </w:tc>
      </w:tr>
    </w:tbl>
    <w:p w14:paraId="3041F2D9" w14:textId="6D0E4632" w:rsidR="00395646" w:rsidRPr="0089523E" w:rsidRDefault="00395646" w:rsidP="006E3CB1">
      <w:pPr>
        <w:pStyle w:val="Default"/>
        <w:ind w:left="720"/>
        <w:jc w:val="both"/>
        <w:rPr>
          <w:rFonts w:asciiTheme="minorHAnsi" w:hAnsiTheme="minorHAnsi" w:cstheme="minorHAnsi"/>
          <w:u w:val="single"/>
        </w:rPr>
      </w:pPr>
    </w:p>
    <w:p w14:paraId="1C331639" w14:textId="1D1B7FD3" w:rsidR="006647D1" w:rsidRPr="0089523E" w:rsidRDefault="006647D1" w:rsidP="00A62906">
      <w:pPr>
        <w:pStyle w:val="Default"/>
        <w:numPr>
          <w:ilvl w:val="0"/>
          <w:numId w:val="9"/>
        </w:numPr>
        <w:jc w:val="both"/>
        <w:rPr>
          <w:rFonts w:asciiTheme="minorHAnsi" w:hAnsiTheme="minorHAnsi" w:cstheme="minorHAnsi"/>
          <w:b/>
          <w:bCs/>
          <w:u w:val="single"/>
        </w:rPr>
      </w:pPr>
      <w:r w:rsidRPr="0089523E">
        <w:rPr>
          <w:rFonts w:asciiTheme="minorHAnsi" w:hAnsiTheme="minorHAnsi" w:cstheme="minorHAnsi"/>
          <w:b/>
          <w:bCs/>
          <w:u w:val="single"/>
        </w:rPr>
        <w:t xml:space="preserve">If </w:t>
      </w:r>
      <w:r w:rsidR="00A62906" w:rsidRPr="0089523E">
        <w:rPr>
          <w:rFonts w:asciiTheme="minorHAnsi" w:hAnsiTheme="minorHAnsi" w:cstheme="minorHAnsi"/>
          <w:b/>
          <w:bCs/>
          <w:u w:val="single"/>
        </w:rPr>
        <w:t xml:space="preserve">our </w:t>
      </w:r>
      <w:r w:rsidRPr="0089523E">
        <w:rPr>
          <w:rFonts w:asciiTheme="minorHAnsi" w:hAnsiTheme="minorHAnsi" w:cstheme="minorHAnsi"/>
          <w:b/>
          <w:bCs/>
          <w:u w:val="single"/>
        </w:rPr>
        <w:t xml:space="preserve">application is successful, how will the grant be paid? </w:t>
      </w:r>
    </w:p>
    <w:p w14:paraId="35F8C64D" w14:textId="77777777" w:rsidR="00F514ED" w:rsidRPr="0089523E" w:rsidRDefault="00F514ED" w:rsidP="006647D1">
      <w:pPr>
        <w:pStyle w:val="Default"/>
        <w:jc w:val="both"/>
        <w:rPr>
          <w:rFonts w:asciiTheme="minorHAnsi" w:hAnsiTheme="minorHAnsi" w:cstheme="minorHAnsi"/>
          <w:b/>
          <w:bCs/>
          <w:u w:val="single"/>
        </w:rPr>
      </w:pPr>
    </w:p>
    <w:p w14:paraId="554B2604" w14:textId="7EA3806F" w:rsidR="006647D1" w:rsidRPr="0089523E" w:rsidRDefault="00F514ED" w:rsidP="006647D1">
      <w:pPr>
        <w:pStyle w:val="Default"/>
        <w:jc w:val="both"/>
        <w:rPr>
          <w:rFonts w:asciiTheme="minorHAnsi" w:hAnsiTheme="minorHAnsi" w:cstheme="minorHAnsi"/>
          <w:b/>
          <w:bCs/>
          <w:u w:val="single"/>
        </w:rPr>
      </w:pPr>
      <w:r w:rsidRPr="0089523E">
        <w:rPr>
          <w:rFonts w:asciiTheme="minorHAnsi" w:hAnsiTheme="minorHAnsi" w:cstheme="minorHAnsi"/>
        </w:rPr>
        <w:t>Grant aid will only be paid after the expenditure has been incurred and the organisation has provided the information detailed in the following table</w:t>
      </w:r>
      <w:r w:rsidRPr="0089523E">
        <w:rPr>
          <w:rFonts w:asciiTheme="minorHAnsi" w:hAnsiTheme="minorHAnsi" w:cstheme="minorHAnsi"/>
          <w:b/>
          <w:bCs/>
          <w:u w:val="single"/>
        </w:rPr>
        <w:t>:</w:t>
      </w:r>
      <w:r w:rsidR="006647D1" w:rsidRPr="0089523E">
        <w:rPr>
          <w:rFonts w:asciiTheme="minorHAnsi" w:hAnsiTheme="minorHAnsi" w:cstheme="minorHAnsi"/>
          <w:b/>
          <w:bCs/>
          <w:u w:val="single"/>
        </w:rPr>
        <w:t xml:space="preserve">  </w:t>
      </w:r>
    </w:p>
    <w:p w14:paraId="61D7A086" w14:textId="77777777" w:rsidR="006647D1" w:rsidRPr="0089523E" w:rsidRDefault="006647D1" w:rsidP="006E3CB1">
      <w:pPr>
        <w:pStyle w:val="Default"/>
        <w:ind w:left="720"/>
        <w:jc w:val="both"/>
        <w:rPr>
          <w:rFonts w:asciiTheme="minorHAnsi" w:hAnsiTheme="minorHAnsi" w:cstheme="minorHAnsi"/>
          <w:u w:val="single"/>
        </w:rPr>
      </w:pPr>
    </w:p>
    <w:tbl>
      <w:tblPr>
        <w:tblStyle w:val="TableGrid"/>
        <w:tblW w:w="0" w:type="auto"/>
        <w:tblInd w:w="-5" w:type="dxa"/>
        <w:tblLook w:val="04A0" w:firstRow="1" w:lastRow="0" w:firstColumn="1" w:lastColumn="0" w:noHBand="0" w:noVBand="1"/>
      </w:tblPr>
      <w:tblGrid>
        <w:gridCol w:w="1058"/>
        <w:gridCol w:w="8412"/>
      </w:tblGrid>
      <w:tr w:rsidR="00395646" w:rsidRPr="0089523E" w14:paraId="46D191A5" w14:textId="77777777" w:rsidTr="00395646">
        <w:tc>
          <w:tcPr>
            <w:tcW w:w="9470" w:type="dxa"/>
            <w:gridSpan w:val="2"/>
          </w:tcPr>
          <w:p w14:paraId="0E6EAC38" w14:textId="77777777" w:rsidR="00395646" w:rsidRPr="0089523E" w:rsidRDefault="00395646" w:rsidP="006E3CB1">
            <w:pPr>
              <w:pStyle w:val="Default"/>
              <w:jc w:val="both"/>
              <w:rPr>
                <w:rFonts w:asciiTheme="minorHAnsi" w:hAnsiTheme="minorHAnsi" w:cstheme="minorHAnsi"/>
                <w:b/>
                <w:bCs/>
                <w:u w:val="single"/>
              </w:rPr>
            </w:pPr>
            <w:r w:rsidRPr="0089523E">
              <w:rPr>
                <w:rFonts w:asciiTheme="minorHAnsi" w:hAnsiTheme="minorHAnsi" w:cstheme="minorHAnsi"/>
                <w:b/>
                <w:bCs/>
                <w:color w:val="auto"/>
              </w:rPr>
              <w:t>CLAIM FOR GRANT AID</w:t>
            </w:r>
          </w:p>
        </w:tc>
      </w:tr>
      <w:tr w:rsidR="00395646" w:rsidRPr="0089523E" w14:paraId="11255347" w14:textId="77777777" w:rsidTr="00395646">
        <w:tc>
          <w:tcPr>
            <w:tcW w:w="1058" w:type="dxa"/>
          </w:tcPr>
          <w:p w14:paraId="70CD54B5" w14:textId="77777777" w:rsidR="00395646" w:rsidRPr="0089523E" w:rsidRDefault="00395646" w:rsidP="006E3CB1">
            <w:pPr>
              <w:pStyle w:val="Default"/>
              <w:ind w:left="720"/>
              <w:jc w:val="center"/>
              <w:rPr>
                <w:rFonts w:asciiTheme="minorHAnsi" w:hAnsiTheme="minorHAnsi" w:cstheme="minorHAnsi"/>
                <w:color w:val="auto"/>
              </w:rPr>
            </w:pPr>
            <w:r w:rsidRPr="0089523E">
              <w:rPr>
                <w:rFonts w:asciiTheme="minorHAnsi" w:hAnsiTheme="minorHAnsi" w:cstheme="minorHAnsi"/>
                <w:color w:val="auto"/>
              </w:rPr>
              <w:t>1</w:t>
            </w:r>
          </w:p>
        </w:tc>
        <w:tc>
          <w:tcPr>
            <w:tcW w:w="8412" w:type="dxa"/>
          </w:tcPr>
          <w:p w14:paraId="1037A7EE" w14:textId="57064506" w:rsidR="00395646" w:rsidRPr="0089523E" w:rsidRDefault="00395646" w:rsidP="006E3CB1">
            <w:pPr>
              <w:pStyle w:val="Default"/>
              <w:jc w:val="both"/>
              <w:rPr>
                <w:rFonts w:asciiTheme="minorHAnsi" w:hAnsiTheme="minorHAnsi" w:cstheme="minorHAnsi"/>
                <w:color w:val="auto"/>
              </w:rPr>
            </w:pPr>
            <w:r w:rsidRPr="0089523E">
              <w:rPr>
                <w:rFonts w:asciiTheme="minorHAnsi" w:hAnsiTheme="minorHAnsi" w:cstheme="minorHAnsi"/>
                <w:color w:val="auto"/>
              </w:rPr>
              <w:t>A Payment Request Form signed by the chairperson of the organisation</w:t>
            </w:r>
            <w:r w:rsidR="00B35095" w:rsidRPr="0089523E">
              <w:rPr>
                <w:rFonts w:asciiTheme="minorHAnsi" w:hAnsiTheme="minorHAnsi" w:cstheme="minorHAnsi"/>
                <w:color w:val="auto"/>
              </w:rPr>
              <w:t>.</w:t>
            </w:r>
          </w:p>
          <w:p w14:paraId="6D167221" w14:textId="2F292E89" w:rsidR="00395646" w:rsidRPr="0089523E" w:rsidRDefault="00395646" w:rsidP="006E3CB1">
            <w:pPr>
              <w:pStyle w:val="Default"/>
              <w:jc w:val="both"/>
              <w:rPr>
                <w:rFonts w:asciiTheme="minorHAnsi" w:hAnsiTheme="minorHAnsi" w:cstheme="minorHAnsi"/>
                <w:u w:val="single"/>
              </w:rPr>
            </w:pPr>
          </w:p>
        </w:tc>
      </w:tr>
      <w:tr w:rsidR="00395646" w:rsidRPr="0089523E" w14:paraId="452C5417" w14:textId="77777777" w:rsidTr="00395646">
        <w:tc>
          <w:tcPr>
            <w:tcW w:w="1058" w:type="dxa"/>
          </w:tcPr>
          <w:p w14:paraId="418E7500" w14:textId="5A70C415" w:rsidR="00395646" w:rsidRPr="0089523E" w:rsidRDefault="00395646" w:rsidP="006E3CB1">
            <w:pPr>
              <w:pStyle w:val="Default"/>
              <w:ind w:left="720"/>
              <w:jc w:val="center"/>
              <w:rPr>
                <w:rFonts w:asciiTheme="minorHAnsi" w:hAnsiTheme="minorHAnsi" w:cstheme="minorHAnsi"/>
                <w:color w:val="auto"/>
              </w:rPr>
            </w:pPr>
            <w:r w:rsidRPr="0089523E">
              <w:rPr>
                <w:rFonts w:asciiTheme="minorHAnsi" w:hAnsiTheme="minorHAnsi" w:cstheme="minorHAnsi"/>
                <w:color w:val="auto"/>
              </w:rPr>
              <w:t>2</w:t>
            </w:r>
          </w:p>
        </w:tc>
        <w:tc>
          <w:tcPr>
            <w:tcW w:w="8412" w:type="dxa"/>
          </w:tcPr>
          <w:p w14:paraId="24B70EDC" w14:textId="2692DF08" w:rsidR="00395646" w:rsidRPr="0089523E" w:rsidRDefault="00395646" w:rsidP="006E3CB1">
            <w:pPr>
              <w:pStyle w:val="Default"/>
              <w:jc w:val="both"/>
              <w:rPr>
                <w:rFonts w:asciiTheme="minorHAnsi" w:hAnsiTheme="minorHAnsi" w:cstheme="minorHAnsi"/>
                <w:color w:val="auto"/>
              </w:rPr>
            </w:pPr>
            <w:r w:rsidRPr="0089523E">
              <w:rPr>
                <w:rFonts w:asciiTheme="minorHAnsi" w:hAnsiTheme="minorHAnsi" w:cstheme="minorHAnsi"/>
                <w:color w:val="auto"/>
              </w:rPr>
              <w:t>A Transaction schedule detailing the items purchased</w:t>
            </w:r>
            <w:r w:rsidR="00B35095" w:rsidRPr="0089523E">
              <w:rPr>
                <w:rFonts w:asciiTheme="minorHAnsi" w:hAnsiTheme="minorHAnsi" w:cstheme="minorHAnsi"/>
                <w:color w:val="auto"/>
              </w:rPr>
              <w:t>.</w:t>
            </w:r>
          </w:p>
          <w:p w14:paraId="112B4CC1" w14:textId="77777777" w:rsidR="00395646" w:rsidRPr="0089523E" w:rsidRDefault="00395646" w:rsidP="006E3CB1">
            <w:pPr>
              <w:pStyle w:val="Default"/>
              <w:jc w:val="both"/>
              <w:rPr>
                <w:rFonts w:asciiTheme="minorHAnsi" w:hAnsiTheme="minorHAnsi" w:cstheme="minorHAnsi"/>
                <w:color w:val="auto"/>
              </w:rPr>
            </w:pPr>
          </w:p>
        </w:tc>
      </w:tr>
      <w:tr w:rsidR="00395646" w:rsidRPr="0089523E" w14:paraId="35537A34" w14:textId="77777777" w:rsidTr="00395646">
        <w:tc>
          <w:tcPr>
            <w:tcW w:w="1058" w:type="dxa"/>
          </w:tcPr>
          <w:p w14:paraId="2687CFDB" w14:textId="331F42AE" w:rsidR="00395646" w:rsidRPr="0089523E" w:rsidRDefault="00395646" w:rsidP="006E3CB1">
            <w:pPr>
              <w:pStyle w:val="Default"/>
              <w:ind w:left="720"/>
              <w:jc w:val="center"/>
              <w:rPr>
                <w:rFonts w:asciiTheme="minorHAnsi" w:hAnsiTheme="minorHAnsi" w:cstheme="minorHAnsi"/>
                <w:color w:val="auto"/>
              </w:rPr>
            </w:pPr>
            <w:r w:rsidRPr="0089523E">
              <w:rPr>
                <w:rFonts w:asciiTheme="minorHAnsi" w:hAnsiTheme="minorHAnsi" w:cstheme="minorHAnsi"/>
                <w:color w:val="auto"/>
              </w:rPr>
              <w:t>3</w:t>
            </w:r>
          </w:p>
        </w:tc>
        <w:tc>
          <w:tcPr>
            <w:tcW w:w="8412" w:type="dxa"/>
          </w:tcPr>
          <w:p w14:paraId="24F7B131" w14:textId="2E018C73" w:rsidR="00395646" w:rsidRPr="0089523E" w:rsidRDefault="00395646" w:rsidP="006E3CB1">
            <w:pPr>
              <w:pStyle w:val="Default"/>
              <w:jc w:val="both"/>
              <w:rPr>
                <w:rFonts w:asciiTheme="minorHAnsi" w:hAnsiTheme="minorHAnsi" w:cstheme="minorHAnsi"/>
                <w:color w:val="auto"/>
              </w:rPr>
            </w:pPr>
            <w:r w:rsidRPr="0089523E">
              <w:rPr>
                <w:rFonts w:asciiTheme="minorHAnsi" w:hAnsiTheme="minorHAnsi" w:cstheme="minorHAnsi"/>
                <w:color w:val="auto"/>
              </w:rPr>
              <w:t>Invoices from suppliers</w:t>
            </w:r>
            <w:r w:rsidR="00B35095" w:rsidRPr="0089523E">
              <w:rPr>
                <w:rFonts w:asciiTheme="minorHAnsi" w:hAnsiTheme="minorHAnsi" w:cstheme="minorHAnsi"/>
                <w:color w:val="auto"/>
              </w:rPr>
              <w:t>.</w:t>
            </w:r>
          </w:p>
          <w:p w14:paraId="7D85D595" w14:textId="77777777" w:rsidR="00F514ED" w:rsidRPr="0089523E" w:rsidRDefault="007D577F" w:rsidP="006E3CB1">
            <w:pPr>
              <w:pStyle w:val="Default"/>
              <w:jc w:val="both"/>
              <w:rPr>
                <w:rFonts w:asciiTheme="minorHAnsi" w:hAnsiTheme="minorHAnsi" w:cstheme="minorHAnsi"/>
                <w:color w:val="auto"/>
              </w:rPr>
            </w:pPr>
            <w:r w:rsidRPr="0089523E">
              <w:rPr>
                <w:rFonts w:asciiTheme="minorHAnsi" w:hAnsiTheme="minorHAnsi" w:cstheme="minorHAnsi"/>
                <w:color w:val="auto"/>
              </w:rPr>
              <w:t xml:space="preserve">N.B. Supplier invoices must be </w:t>
            </w:r>
            <w:r w:rsidR="006E3CB1" w:rsidRPr="0089523E">
              <w:rPr>
                <w:rFonts w:asciiTheme="minorHAnsi" w:hAnsiTheme="minorHAnsi" w:cstheme="minorHAnsi"/>
                <w:color w:val="auto"/>
              </w:rPr>
              <w:t>in the name of</w:t>
            </w:r>
            <w:r w:rsidRPr="0089523E">
              <w:rPr>
                <w:rFonts w:asciiTheme="minorHAnsi" w:hAnsiTheme="minorHAnsi" w:cstheme="minorHAnsi"/>
                <w:color w:val="auto"/>
              </w:rPr>
              <w:t xml:space="preserve"> the applicant organisation. </w:t>
            </w:r>
          </w:p>
          <w:p w14:paraId="433DCFA3" w14:textId="6B83064D" w:rsidR="00395646" w:rsidRPr="0089523E" w:rsidRDefault="007D577F" w:rsidP="006E3CB1">
            <w:pPr>
              <w:pStyle w:val="Default"/>
              <w:jc w:val="both"/>
              <w:rPr>
                <w:rFonts w:asciiTheme="minorHAnsi" w:hAnsiTheme="minorHAnsi" w:cstheme="minorHAnsi"/>
                <w:color w:val="auto"/>
              </w:rPr>
            </w:pPr>
            <w:r w:rsidRPr="0089523E">
              <w:rPr>
                <w:rFonts w:asciiTheme="minorHAnsi" w:hAnsiTheme="minorHAnsi" w:cstheme="minorHAnsi"/>
                <w:color w:val="auto"/>
              </w:rPr>
              <w:t xml:space="preserve">Invoices to individuals or </w:t>
            </w:r>
            <w:r w:rsidR="006E3CB1" w:rsidRPr="0089523E">
              <w:rPr>
                <w:rFonts w:asciiTheme="minorHAnsi" w:hAnsiTheme="minorHAnsi" w:cstheme="minorHAnsi"/>
                <w:color w:val="auto"/>
              </w:rPr>
              <w:t xml:space="preserve">other </w:t>
            </w:r>
            <w:r w:rsidRPr="0089523E">
              <w:rPr>
                <w:rFonts w:asciiTheme="minorHAnsi" w:hAnsiTheme="minorHAnsi" w:cstheme="minorHAnsi"/>
                <w:color w:val="auto"/>
              </w:rPr>
              <w:t>organisations will be considered ineligible for grant aid</w:t>
            </w:r>
            <w:r w:rsidR="00B35095" w:rsidRPr="0089523E">
              <w:rPr>
                <w:rFonts w:asciiTheme="minorHAnsi" w:hAnsiTheme="minorHAnsi" w:cstheme="minorHAnsi"/>
                <w:color w:val="auto"/>
              </w:rPr>
              <w:t>.</w:t>
            </w:r>
          </w:p>
        </w:tc>
      </w:tr>
      <w:tr w:rsidR="00395646" w:rsidRPr="0089523E" w14:paraId="1D96C1C8" w14:textId="77777777" w:rsidTr="00395646">
        <w:tc>
          <w:tcPr>
            <w:tcW w:w="1058" w:type="dxa"/>
          </w:tcPr>
          <w:p w14:paraId="604C2E47" w14:textId="514DDA03" w:rsidR="00395646" w:rsidRPr="0089523E" w:rsidRDefault="00395646" w:rsidP="006E3CB1">
            <w:pPr>
              <w:pStyle w:val="Default"/>
              <w:ind w:left="720"/>
              <w:jc w:val="center"/>
              <w:rPr>
                <w:rFonts w:asciiTheme="minorHAnsi" w:hAnsiTheme="minorHAnsi" w:cstheme="minorHAnsi"/>
                <w:color w:val="auto"/>
              </w:rPr>
            </w:pPr>
            <w:r w:rsidRPr="0089523E">
              <w:rPr>
                <w:rFonts w:asciiTheme="minorHAnsi" w:hAnsiTheme="minorHAnsi" w:cstheme="minorHAnsi"/>
                <w:color w:val="auto"/>
              </w:rPr>
              <w:t>4</w:t>
            </w:r>
          </w:p>
        </w:tc>
        <w:tc>
          <w:tcPr>
            <w:tcW w:w="8412" w:type="dxa"/>
          </w:tcPr>
          <w:p w14:paraId="659844DD" w14:textId="1C95B45B" w:rsidR="00395646" w:rsidRPr="0089523E" w:rsidRDefault="00395646" w:rsidP="006E3CB1">
            <w:pPr>
              <w:pStyle w:val="Default"/>
              <w:jc w:val="both"/>
              <w:rPr>
                <w:rFonts w:asciiTheme="minorHAnsi" w:hAnsiTheme="minorHAnsi" w:cstheme="minorHAnsi"/>
                <w:color w:val="auto"/>
              </w:rPr>
            </w:pPr>
            <w:r w:rsidRPr="0089523E">
              <w:rPr>
                <w:rFonts w:asciiTheme="minorHAnsi" w:hAnsiTheme="minorHAnsi" w:cstheme="minorHAnsi"/>
                <w:color w:val="auto"/>
              </w:rPr>
              <w:t>Bank statement, in the name of the applicant organisation, evidencing the payment made to suppliers</w:t>
            </w:r>
            <w:r w:rsidR="00B35095" w:rsidRPr="0089523E">
              <w:rPr>
                <w:rFonts w:asciiTheme="minorHAnsi" w:hAnsiTheme="minorHAnsi" w:cstheme="minorHAnsi"/>
                <w:color w:val="auto"/>
              </w:rPr>
              <w:t>.</w:t>
            </w:r>
          </w:p>
        </w:tc>
      </w:tr>
      <w:tr w:rsidR="00395646" w:rsidRPr="0089523E" w14:paraId="41725697" w14:textId="77777777" w:rsidTr="00395646">
        <w:tc>
          <w:tcPr>
            <w:tcW w:w="1058" w:type="dxa"/>
          </w:tcPr>
          <w:p w14:paraId="381E22D3" w14:textId="305872DF" w:rsidR="00395646" w:rsidRPr="0089523E" w:rsidRDefault="00395646" w:rsidP="006E3CB1">
            <w:pPr>
              <w:pStyle w:val="Default"/>
              <w:ind w:left="720"/>
              <w:jc w:val="center"/>
              <w:rPr>
                <w:rFonts w:asciiTheme="minorHAnsi" w:hAnsiTheme="minorHAnsi" w:cstheme="minorHAnsi"/>
                <w:color w:val="auto"/>
              </w:rPr>
            </w:pPr>
            <w:r w:rsidRPr="0089523E">
              <w:rPr>
                <w:rFonts w:asciiTheme="minorHAnsi" w:hAnsiTheme="minorHAnsi" w:cstheme="minorHAnsi"/>
                <w:color w:val="auto"/>
              </w:rPr>
              <w:t xml:space="preserve">5 </w:t>
            </w:r>
          </w:p>
        </w:tc>
        <w:tc>
          <w:tcPr>
            <w:tcW w:w="8412" w:type="dxa"/>
          </w:tcPr>
          <w:p w14:paraId="772AD676" w14:textId="3634CE9E" w:rsidR="00395646" w:rsidRPr="0089523E" w:rsidRDefault="00395646" w:rsidP="006E3CB1">
            <w:pPr>
              <w:pStyle w:val="Default"/>
              <w:jc w:val="both"/>
              <w:rPr>
                <w:rFonts w:asciiTheme="minorHAnsi" w:hAnsiTheme="minorHAnsi" w:cstheme="minorHAnsi"/>
                <w:color w:val="auto"/>
              </w:rPr>
            </w:pPr>
            <w:r w:rsidRPr="0089523E">
              <w:rPr>
                <w:rFonts w:asciiTheme="minorHAnsi" w:hAnsiTheme="minorHAnsi" w:cstheme="minorHAnsi"/>
                <w:color w:val="auto"/>
              </w:rPr>
              <w:t>Two quotations from 2 different suppliers (only if a different supplier has been used than those identified at application stage)</w:t>
            </w:r>
            <w:r w:rsidR="00B35095" w:rsidRPr="0089523E">
              <w:rPr>
                <w:rFonts w:asciiTheme="minorHAnsi" w:hAnsiTheme="minorHAnsi" w:cstheme="minorHAnsi"/>
                <w:color w:val="auto"/>
              </w:rPr>
              <w:t>.</w:t>
            </w:r>
            <w:r w:rsidRPr="0089523E">
              <w:rPr>
                <w:rFonts w:asciiTheme="minorHAnsi" w:hAnsiTheme="minorHAnsi" w:cstheme="minorHAnsi"/>
                <w:color w:val="auto"/>
              </w:rPr>
              <w:t xml:space="preserve"> </w:t>
            </w:r>
          </w:p>
        </w:tc>
      </w:tr>
      <w:tr w:rsidR="00F514ED" w:rsidRPr="0089523E" w14:paraId="5A018F19" w14:textId="77777777" w:rsidTr="00395646">
        <w:tc>
          <w:tcPr>
            <w:tcW w:w="1058" w:type="dxa"/>
          </w:tcPr>
          <w:p w14:paraId="139C249C" w14:textId="117CDFD4" w:rsidR="00F514ED" w:rsidRPr="0089523E" w:rsidRDefault="00F514ED" w:rsidP="00F514ED">
            <w:pPr>
              <w:pStyle w:val="Default"/>
              <w:ind w:left="720"/>
              <w:jc w:val="center"/>
              <w:rPr>
                <w:rFonts w:asciiTheme="minorHAnsi" w:hAnsiTheme="minorHAnsi" w:cstheme="minorHAnsi"/>
                <w:color w:val="auto"/>
              </w:rPr>
            </w:pPr>
            <w:r w:rsidRPr="0089523E">
              <w:rPr>
                <w:rFonts w:asciiTheme="minorHAnsi" w:hAnsiTheme="minorHAnsi" w:cstheme="minorHAnsi"/>
              </w:rPr>
              <w:t>6</w:t>
            </w:r>
          </w:p>
        </w:tc>
        <w:tc>
          <w:tcPr>
            <w:tcW w:w="8412" w:type="dxa"/>
          </w:tcPr>
          <w:p w14:paraId="6D5EDD46" w14:textId="22E748C9" w:rsidR="00F514ED" w:rsidRPr="0089523E" w:rsidRDefault="00F514ED" w:rsidP="00F514ED">
            <w:pPr>
              <w:pStyle w:val="Default"/>
              <w:jc w:val="both"/>
              <w:rPr>
                <w:rFonts w:asciiTheme="minorHAnsi" w:hAnsiTheme="minorHAnsi" w:cstheme="minorHAnsi"/>
              </w:rPr>
            </w:pPr>
            <w:r w:rsidRPr="0089523E">
              <w:rPr>
                <w:rFonts w:asciiTheme="minorHAnsi" w:hAnsiTheme="minorHAnsi" w:cstheme="minorHAnsi"/>
              </w:rPr>
              <w:t>Payment of grant aid will not be made in advance of submission of evidence of expenditure</w:t>
            </w:r>
            <w:r w:rsidR="00B35095" w:rsidRPr="0089523E">
              <w:rPr>
                <w:rFonts w:asciiTheme="minorHAnsi" w:hAnsiTheme="minorHAnsi" w:cstheme="minorHAnsi"/>
              </w:rPr>
              <w:t>.</w:t>
            </w:r>
          </w:p>
          <w:p w14:paraId="6835260C" w14:textId="4BE36322" w:rsidR="00F514ED" w:rsidRPr="0089523E" w:rsidRDefault="00F514ED" w:rsidP="00F514ED">
            <w:pPr>
              <w:pStyle w:val="Default"/>
              <w:jc w:val="both"/>
              <w:rPr>
                <w:rFonts w:asciiTheme="minorHAnsi" w:hAnsiTheme="minorHAnsi" w:cstheme="minorHAnsi"/>
                <w:color w:val="auto"/>
              </w:rPr>
            </w:pPr>
          </w:p>
        </w:tc>
      </w:tr>
    </w:tbl>
    <w:p w14:paraId="3A560CCF" w14:textId="77777777" w:rsidR="00F514ED" w:rsidRPr="0089523E" w:rsidRDefault="00F514ED" w:rsidP="006E3CB1">
      <w:pPr>
        <w:spacing w:after="0"/>
        <w:rPr>
          <w:sz w:val="24"/>
          <w:szCs w:val="24"/>
        </w:rPr>
      </w:pPr>
    </w:p>
    <w:p w14:paraId="44EB2FD9" w14:textId="6D80C638" w:rsidR="006E3CB1" w:rsidRPr="0089523E" w:rsidRDefault="006E3CB1" w:rsidP="00A62906">
      <w:pPr>
        <w:pStyle w:val="ListParagraph"/>
        <w:numPr>
          <w:ilvl w:val="0"/>
          <w:numId w:val="9"/>
        </w:numPr>
        <w:spacing w:after="0"/>
        <w:rPr>
          <w:b/>
          <w:bCs/>
          <w:sz w:val="24"/>
          <w:szCs w:val="24"/>
          <w:u w:val="single"/>
        </w:rPr>
      </w:pPr>
      <w:r w:rsidRPr="0089523E">
        <w:rPr>
          <w:b/>
          <w:bCs/>
          <w:sz w:val="24"/>
          <w:szCs w:val="24"/>
          <w:u w:val="single"/>
        </w:rPr>
        <w:lastRenderedPageBreak/>
        <w:t>Further</w:t>
      </w:r>
      <w:r w:rsidR="00151A5A" w:rsidRPr="0089523E">
        <w:rPr>
          <w:b/>
          <w:bCs/>
          <w:sz w:val="24"/>
          <w:szCs w:val="24"/>
          <w:u w:val="single"/>
        </w:rPr>
        <w:t xml:space="preserve"> help</w:t>
      </w:r>
    </w:p>
    <w:p w14:paraId="7296487D" w14:textId="5F55A6CA" w:rsidR="00151A5A" w:rsidRPr="0089523E" w:rsidRDefault="00151A5A" w:rsidP="006E3CB1">
      <w:pPr>
        <w:spacing w:after="0"/>
        <w:rPr>
          <w:sz w:val="24"/>
          <w:szCs w:val="24"/>
        </w:rPr>
      </w:pPr>
      <w:r w:rsidRPr="0089523E">
        <w:rPr>
          <w:sz w:val="24"/>
          <w:szCs w:val="24"/>
        </w:rPr>
        <w:t>It is expected that the VCSE Covid Recovery Fund will attract considerable interest across the sector and result in a high volume of applications to the Fund. Potential applicants are therefore advised to submit their applications as early as possible.</w:t>
      </w:r>
    </w:p>
    <w:p w14:paraId="4BCDCFA6" w14:textId="77777777" w:rsidR="00151A5A" w:rsidRPr="0089523E" w:rsidRDefault="00151A5A" w:rsidP="006E3CB1">
      <w:pPr>
        <w:spacing w:after="0"/>
        <w:rPr>
          <w:sz w:val="24"/>
          <w:szCs w:val="24"/>
        </w:rPr>
      </w:pPr>
    </w:p>
    <w:p w14:paraId="569B4ADA" w14:textId="5ED074ED" w:rsidR="006E3CB1" w:rsidRPr="0089523E" w:rsidRDefault="00151A5A" w:rsidP="00E8700C">
      <w:pPr>
        <w:spacing w:after="0"/>
        <w:jc w:val="center"/>
        <w:rPr>
          <w:b/>
          <w:bCs/>
          <w:sz w:val="24"/>
          <w:szCs w:val="24"/>
        </w:rPr>
      </w:pPr>
      <w:r w:rsidRPr="0089523E">
        <w:rPr>
          <w:b/>
          <w:bCs/>
          <w:sz w:val="24"/>
          <w:szCs w:val="24"/>
        </w:rPr>
        <w:t>Q</w:t>
      </w:r>
      <w:r w:rsidR="006E3CB1" w:rsidRPr="0089523E">
        <w:rPr>
          <w:b/>
          <w:bCs/>
          <w:sz w:val="24"/>
          <w:szCs w:val="24"/>
        </w:rPr>
        <w:t xml:space="preserve">ueries </w:t>
      </w:r>
      <w:r w:rsidR="00F514ED" w:rsidRPr="0089523E">
        <w:rPr>
          <w:b/>
          <w:bCs/>
          <w:sz w:val="24"/>
          <w:szCs w:val="24"/>
        </w:rPr>
        <w:t xml:space="preserve">about </w:t>
      </w:r>
      <w:r w:rsidR="006E3CB1" w:rsidRPr="0089523E">
        <w:rPr>
          <w:b/>
          <w:bCs/>
          <w:sz w:val="24"/>
          <w:szCs w:val="24"/>
        </w:rPr>
        <w:t>th</w:t>
      </w:r>
      <w:r w:rsidR="00697195" w:rsidRPr="0089523E">
        <w:rPr>
          <w:b/>
          <w:bCs/>
          <w:sz w:val="24"/>
          <w:szCs w:val="24"/>
        </w:rPr>
        <w:t xml:space="preserve">e </w:t>
      </w:r>
      <w:r w:rsidRPr="0089523E">
        <w:rPr>
          <w:b/>
          <w:bCs/>
          <w:sz w:val="24"/>
          <w:szCs w:val="24"/>
        </w:rPr>
        <w:t>Fund</w:t>
      </w:r>
      <w:r w:rsidR="00697195" w:rsidRPr="0089523E">
        <w:rPr>
          <w:b/>
          <w:bCs/>
          <w:sz w:val="24"/>
          <w:szCs w:val="24"/>
        </w:rPr>
        <w:t xml:space="preserve"> </w:t>
      </w:r>
      <w:r w:rsidR="00F514ED" w:rsidRPr="0089523E">
        <w:rPr>
          <w:b/>
          <w:bCs/>
          <w:sz w:val="24"/>
          <w:szCs w:val="24"/>
        </w:rPr>
        <w:t xml:space="preserve">or the application and management processes </w:t>
      </w:r>
      <w:r w:rsidR="00697195" w:rsidRPr="0089523E">
        <w:rPr>
          <w:b/>
          <w:bCs/>
          <w:sz w:val="24"/>
          <w:szCs w:val="24"/>
        </w:rPr>
        <w:t xml:space="preserve">should be directed </w:t>
      </w:r>
      <w:r w:rsidR="00F514ED" w:rsidRPr="0089523E">
        <w:rPr>
          <w:b/>
          <w:bCs/>
          <w:sz w:val="24"/>
          <w:szCs w:val="24"/>
        </w:rPr>
        <w:t xml:space="preserve">in the first instance </w:t>
      </w:r>
      <w:r w:rsidR="00697195" w:rsidRPr="0089523E">
        <w:rPr>
          <w:b/>
          <w:bCs/>
          <w:sz w:val="24"/>
          <w:szCs w:val="24"/>
        </w:rPr>
        <w:t xml:space="preserve">to </w:t>
      </w:r>
      <w:hyperlink r:id="rId11" w:history="1">
        <w:r w:rsidR="00697195" w:rsidRPr="0089523E">
          <w:rPr>
            <w:rStyle w:val="Hyperlink"/>
            <w:b/>
            <w:bCs/>
            <w:sz w:val="24"/>
            <w:szCs w:val="24"/>
          </w:rPr>
          <w:t>covidrecovery@cooperationireland.org</w:t>
        </w:r>
      </w:hyperlink>
      <w:r w:rsidR="00F514ED" w:rsidRPr="0089523E">
        <w:rPr>
          <w:b/>
          <w:bCs/>
          <w:sz w:val="24"/>
          <w:szCs w:val="24"/>
        </w:rPr>
        <w:t>. We will endeavour to respond to your enquiry as quickly as possible</w:t>
      </w:r>
      <w:r w:rsidRPr="0089523E">
        <w:rPr>
          <w:b/>
          <w:bCs/>
          <w:sz w:val="24"/>
          <w:szCs w:val="24"/>
        </w:rPr>
        <w:t>.</w:t>
      </w:r>
    </w:p>
    <w:p w14:paraId="63B7689E" w14:textId="170C3CD1" w:rsidR="00151A5A" w:rsidRPr="0089523E" w:rsidRDefault="00151A5A" w:rsidP="006E3CB1">
      <w:pPr>
        <w:spacing w:after="0"/>
        <w:rPr>
          <w:sz w:val="24"/>
          <w:szCs w:val="24"/>
        </w:rPr>
      </w:pPr>
    </w:p>
    <w:p w14:paraId="75AF4907" w14:textId="6091914B" w:rsidR="00151A5A" w:rsidRPr="0089523E" w:rsidRDefault="00151A5A" w:rsidP="006E3CB1">
      <w:pPr>
        <w:spacing w:after="0"/>
        <w:rPr>
          <w:sz w:val="24"/>
          <w:szCs w:val="24"/>
        </w:rPr>
      </w:pPr>
    </w:p>
    <w:p w14:paraId="4B7FDEE9" w14:textId="77777777" w:rsidR="00151A5A" w:rsidRPr="0089523E" w:rsidRDefault="00151A5A" w:rsidP="006E3CB1">
      <w:pPr>
        <w:spacing w:after="0"/>
        <w:rPr>
          <w:sz w:val="24"/>
          <w:szCs w:val="24"/>
        </w:rPr>
      </w:pPr>
    </w:p>
    <w:p w14:paraId="2A92F043" w14:textId="7008FCFA" w:rsidR="009B169C" w:rsidRPr="00B35095" w:rsidRDefault="009B169C" w:rsidP="007D577F">
      <w:pPr>
        <w:widowControl w:val="0"/>
        <w:tabs>
          <w:tab w:val="left" w:pos="821"/>
        </w:tabs>
        <w:autoSpaceDE w:val="0"/>
        <w:autoSpaceDN w:val="0"/>
        <w:adjustRightInd w:val="0"/>
        <w:spacing w:after="0"/>
        <w:ind w:right="492"/>
        <w:contextualSpacing/>
        <w:rPr>
          <w:rFonts w:cstheme="minorHAnsi"/>
          <w:color w:val="000000"/>
          <w:sz w:val="24"/>
          <w:szCs w:val="24"/>
        </w:rPr>
      </w:pPr>
    </w:p>
    <w:sectPr w:rsidR="009B169C" w:rsidRPr="00B35095" w:rsidSect="002F11D8">
      <w:headerReference w:type="even" r:id="rId12"/>
      <w:headerReference w:type="default" r:id="rId13"/>
      <w:footerReference w:type="even" r:id="rId14"/>
      <w:footerReference w:type="default" r:id="rId15"/>
      <w:headerReference w:type="first" r:id="rId16"/>
      <w:footerReference w:type="first" r:id="rId17"/>
      <w:pgSz w:w="11906" w:h="16838"/>
      <w:pgMar w:top="1276" w:right="991" w:bottom="1276" w:left="851"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9161D" w14:textId="77777777" w:rsidR="00A45E47" w:rsidRDefault="00A45E47" w:rsidP="00EE7ABC">
      <w:pPr>
        <w:spacing w:after="0" w:line="240" w:lineRule="auto"/>
      </w:pPr>
      <w:r>
        <w:separator/>
      </w:r>
    </w:p>
  </w:endnote>
  <w:endnote w:type="continuationSeparator" w:id="0">
    <w:p w14:paraId="2EEF9B7A" w14:textId="77777777" w:rsidR="00A45E47" w:rsidRDefault="00A45E47" w:rsidP="00EE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6233" w14:textId="77777777" w:rsidR="002F11D8" w:rsidRDefault="002F1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FD37" w14:textId="288759E2" w:rsidR="004570B0" w:rsidRDefault="002F11D8" w:rsidP="002F11D8">
    <w:pPr>
      <w:pStyle w:val="Footer"/>
      <w:jc w:val="center"/>
    </w:pPr>
    <w:r>
      <w:rPr>
        <w:noProof/>
      </w:rPr>
      <w:drawing>
        <wp:inline distT="0" distB="0" distL="0" distR="0" wp14:anchorId="6B8FEB38" wp14:editId="3563DF1C">
          <wp:extent cx="3904615" cy="514071"/>
          <wp:effectExtent l="0" t="0" r="635" b="635"/>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horizontal-cmyk.jpg"/>
                  <pic:cNvPicPr/>
                </pic:nvPicPr>
                <pic:blipFill>
                  <a:blip r:embed="rId1">
                    <a:extLst>
                      <a:ext uri="{28A0092B-C50C-407E-A947-70E740481C1C}">
                        <a14:useLocalDpi xmlns:a14="http://schemas.microsoft.com/office/drawing/2010/main" val="0"/>
                      </a:ext>
                    </a:extLst>
                  </a:blip>
                  <a:stretch>
                    <a:fillRect/>
                  </a:stretch>
                </pic:blipFill>
                <pic:spPr>
                  <a:xfrm>
                    <a:off x="0" y="0"/>
                    <a:ext cx="3957592" cy="52104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A627" w14:textId="77777777" w:rsidR="002F11D8" w:rsidRDefault="002F1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C0375" w14:textId="77777777" w:rsidR="00A45E47" w:rsidRDefault="00A45E47" w:rsidP="00EE7ABC">
      <w:pPr>
        <w:spacing w:after="0" w:line="240" w:lineRule="auto"/>
      </w:pPr>
      <w:r>
        <w:separator/>
      </w:r>
    </w:p>
  </w:footnote>
  <w:footnote w:type="continuationSeparator" w:id="0">
    <w:p w14:paraId="2942CAF6" w14:textId="77777777" w:rsidR="00A45E47" w:rsidRDefault="00A45E47" w:rsidP="00EE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FE4B" w14:textId="77777777" w:rsidR="002F11D8" w:rsidRDefault="002F1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6F91" w14:textId="4B061760" w:rsidR="00EE7ABC" w:rsidRDefault="00170A03" w:rsidP="007C4801">
    <w:pPr>
      <w:pStyle w:val="Header"/>
      <w:tabs>
        <w:tab w:val="clear" w:pos="9026"/>
        <w:tab w:val="right" w:pos="10064"/>
      </w:tabs>
    </w:pPr>
    <w:r>
      <w:rPr>
        <w:noProof/>
      </w:rPr>
      <w:drawing>
        <wp:inline distT="0" distB="0" distL="0" distR="0" wp14:anchorId="3C3DFE03" wp14:editId="08064CD4">
          <wp:extent cx="1798820" cy="675640"/>
          <wp:effectExtent l="0" t="0" r="0" b="0"/>
          <wp:docPr id="11" name="image" descr="http://www.cooperationireland.org/media/1459/master-logo-800x600.jpg"/>
          <wp:cNvGraphicFramePr/>
          <a:graphic xmlns:a="http://schemas.openxmlformats.org/drawingml/2006/main">
            <a:graphicData uri="http://schemas.openxmlformats.org/drawingml/2006/picture">
              <pic:pic xmlns:pic="http://schemas.openxmlformats.org/drawingml/2006/picture">
                <pic:nvPicPr>
                  <pic:cNvPr id="3" name="image" descr="http://www.cooperationireland.org/media/1459/master-logo-800x600.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1555" cy="676667"/>
                  </a:xfrm>
                  <a:prstGeom prst="rect">
                    <a:avLst/>
                  </a:prstGeom>
                  <a:noFill/>
                  <a:ln>
                    <a:noFill/>
                  </a:ln>
                </pic:spPr>
              </pic:pic>
            </a:graphicData>
          </a:graphic>
        </wp:inline>
      </w:drawing>
    </w:r>
    <w:r w:rsidR="007C4801">
      <w:tab/>
    </w:r>
    <w:r w:rsidR="007C4801">
      <w:tab/>
    </w:r>
    <w:r w:rsidR="007C4801" w:rsidRPr="007C4801">
      <w:rPr>
        <w:noProof/>
      </w:rPr>
      <w:drawing>
        <wp:inline distT="0" distB="0" distL="0" distR="0" wp14:anchorId="43BBA0DB" wp14:editId="402ED3F8">
          <wp:extent cx="2221199" cy="6286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23335" cy="6292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9B263" w14:textId="77777777" w:rsidR="002F11D8" w:rsidRDefault="002F1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4226"/>
    <w:multiLevelType w:val="hybridMultilevel"/>
    <w:tmpl w:val="444CA04C"/>
    <w:lvl w:ilvl="0" w:tplc="65723EE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E4BFE"/>
    <w:multiLevelType w:val="hybridMultilevel"/>
    <w:tmpl w:val="129A0920"/>
    <w:lvl w:ilvl="0" w:tplc="BCCEB66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F7E23"/>
    <w:multiLevelType w:val="hybridMultilevel"/>
    <w:tmpl w:val="98AA3D8A"/>
    <w:lvl w:ilvl="0" w:tplc="7E3AF418">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49F475C"/>
    <w:multiLevelType w:val="hybridMultilevel"/>
    <w:tmpl w:val="5500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95A72"/>
    <w:multiLevelType w:val="multilevel"/>
    <w:tmpl w:val="180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B5922"/>
    <w:multiLevelType w:val="hybridMultilevel"/>
    <w:tmpl w:val="529487A6"/>
    <w:lvl w:ilvl="0" w:tplc="7EA63B20">
      <w:start w:val="1"/>
      <w:numFmt w:val="lowerRoman"/>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F5B8C"/>
    <w:multiLevelType w:val="hybridMultilevel"/>
    <w:tmpl w:val="BA9C832A"/>
    <w:lvl w:ilvl="0" w:tplc="1CA404D4">
      <w:start w:val="1"/>
      <w:numFmt w:val="lowerRoman"/>
      <w:lvlText w:val="%1."/>
      <w:lvlJc w:val="left"/>
      <w:pPr>
        <w:ind w:left="1004" w:hanging="360"/>
      </w:pPr>
      <w:rPr>
        <w:rFonts w:ascii="Calibri" w:hAnsi="Calibri" w:hint="default"/>
        <w:b w:val="0"/>
        <w:i w:val="0"/>
        <w:color w:val="auto"/>
        <w:sz w:val="22"/>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17B726D"/>
    <w:multiLevelType w:val="hybridMultilevel"/>
    <w:tmpl w:val="06844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167B85"/>
    <w:multiLevelType w:val="hybridMultilevel"/>
    <w:tmpl w:val="0226DEE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15:restartNumberingAfterBreak="0">
    <w:nsid w:val="4C743AD9"/>
    <w:multiLevelType w:val="hybridMultilevel"/>
    <w:tmpl w:val="41888DC4"/>
    <w:lvl w:ilvl="0" w:tplc="7EA63B20">
      <w:start w:val="1"/>
      <w:numFmt w:val="lowerRoman"/>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F227BE"/>
    <w:multiLevelType w:val="hybridMultilevel"/>
    <w:tmpl w:val="DDBC1522"/>
    <w:lvl w:ilvl="0" w:tplc="552292A8">
      <w:start w:val="1"/>
      <w:numFmt w:val="lowerRoman"/>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1D00C5"/>
    <w:multiLevelType w:val="hybridMultilevel"/>
    <w:tmpl w:val="49ACDCDE"/>
    <w:lvl w:ilvl="0" w:tplc="1CA404D4">
      <w:start w:val="1"/>
      <w:numFmt w:val="lowerRoman"/>
      <w:lvlText w:val="%1."/>
      <w:lvlJc w:val="left"/>
      <w:pPr>
        <w:ind w:left="862" w:hanging="360"/>
      </w:pPr>
      <w:rPr>
        <w:rFonts w:ascii="Calibri" w:hAnsi="Calibri" w:hint="default"/>
        <w:b w:val="0"/>
        <w:i w:val="0"/>
        <w:color w:val="auto"/>
        <w:sz w:val="22"/>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5A27237"/>
    <w:multiLevelType w:val="hybridMultilevel"/>
    <w:tmpl w:val="4A2622B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0737E"/>
    <w:multiLevelType w:val="hybridMultilevel"/>
    <w:tmpl w:val="F82E857A"/>
    <w:lvl w:ilvl="0" w:tplc="1CA404D4">
      <w:start w:val="1"/>
      <w:numFmt w:val="lowerRoman"/>
      <w:lvlText w:val="%1."/>
      <w:lvlJc w:val="left"/>
      <w:pPr>
        <w:ind w:left="720" w:hanging="360"/>
      </w:pPr>
      <w:rPr>
        <w:rFonts w:ascii="Calibri" w:hAnsi="Calibri"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6E5E28"/>
    <w:multiLevelType w:val="hybridMultilevel"/>
    <w:tmpl w:val="C620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91C5F"/>
    <w:multiLevelType w:val="hybridMultilevel"/>
    <w:tmpl w:val="61183C36"/>
    <w:lvl w:ilvl="0" w:tplc="1CA404D4">
      <w:start w:val="1"/>
      <w:numFmt w:val="lowerRoman"/>
      <w:lvlText w:val="%1."/>
      <w:lvlJc w:val="left"/>
      <w:pPr>
        <w:ind w:left="720" w:hanging="360"/>
      </w:pPr>
      <w:rPr>
        <w:rFonts w:ascii="Calibri" w:hAnsi="Calibri" w:hint="default"/>
        <w:b w:val="0"/>
        <w:i w:val="0"/>
        <w:color w:val="auto"/>
        <w:sz w:val="22"/>
      </w:rPr>
    </w:lvl>
    <w:lvl w:ilvl="1" w:tplc="1CA404D4">
      <w:start w:val="1"/>
      <w:numFmt w:val="lowerRoman"/>
      <w:lvlText w:val="%2."/>
      <w:lvlJc w:val="left"/>
      <w:pPr>
        <w:ind w:left="1440" w:hanging="360"/>
      </w:pPr>
      <w:rPr>
        <w:rFonts w:ascii="Calibri" w:hAnsi="Calibri" w:hint="default"/>
        <w:b w:val="0"/>
        <w:i w:val="0"/>
        <w:color w:val="auto"/>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0"/>
  </w:num>
  <w:num w:numId="5">
    <w:abstractNumId w:val="5"/>
  </w:num>
  <w:num w:numId="6">
    <w:abstractNumId w:val="12"/>
  </w:num>
  <w:num w:numId="7">
    <w:abstractNumId w:val="2"/>
  </w:num>
  <w:num w:numId="8">
    <w:abstractNumId w:val="15"/>
  </w:num>
  <w:num w:numId="9">
    <w:abstractNumId w:val="0"/>
  </w:num>
  <w:num w:numId="10">
    <w:abstractNumId w:val="13"/>
  </w:num>
  <w:num w:numId="11">
    <w:abstractNumId w:val="14"/>
  </w:num>
  <w:num w:numId="12">
    <w:abstractNumId w:val="8"/>
  </w:num>
  <w:num w:numId="13">
    <w:abstractNumId w:val="11"/>
  </w:num>
  <w:num w:numId="14">
    <w:abstractNumId w:val="7"/>
  </w:num>
  <w:num w:numId="15">
    <w:abstractNumId w:val="4"/>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D0"/>
    <w:rsid w:val="0000174C"/>
    <w:rsid w:val="00003AAB"/>
    <w:rsid w:val="00015A7C"/>
    <w:rsid w:val="000267A9"/>
    <w:rsid w:val="00041196"/>
    <w:rsid w:val="0004144D"/>
    <w:rsid w:val="00044DE8"/>
    <w:rsid w:val="00047835"/>
    <w:rsid w:val="000518FC"/>
    <w:rsid w:val="00065AEE"/>
    <w:rsid w:val="00065DF4"/>
    <w:rsid w:val="000A0AF5"/>
    <w:rsid w:val="000C7EF4"/>
    <w:rsid w:val="00112EC1"/>
    <w:rsid w:val="0012144F"/>
    <w:rsid w:val="00142103"/>
    <w:rsid w:val="00151A5A"/>
    <w:rsid w:val="001522A6"/>
    <w:rsid w:val="001667E2"/>
    <w:rsid w:val="00170A03"/>
    <w:rsid w:val="00186812"/>
    <w:rsid w:val="001B444B"/>
    <w:rsid w:val="001B72EC"/>
    <w:rsid w:val="001C552C"/>
    <w:rsid w:val="001E39F3"/>
    <w:rsid w:val="001E70FD"/>
    <w:rsid w:val="001F5881"/>
    <w:rsid w:val="002029B3"/>
    <w:rsid w:val="00203F40"/>
    <w:rsid w:val="00214AAE"/>
    <w:rsid w:val="0026085C"/>
    <w:rsid w:val="002A4DD7"/>
    <w:rsid w:val="002F11D8"/>
    <w:rsid w:val="002F387D"/>
    <w:rsid w:val="002F4A97"/>
    <w:rsid w:val="002F525D"/>
    <w:rsid w:val="003070D1"/>
    <w:rsid w:val="00314A49"/>
    <w:rsid w:val="00321384"/>
    <w:rsid w:val="00343383"/>
    <w:rsid w:val="00344231"/>
    <w:rsid w:val="003607CA"/>
    <w:rsid w:val="00364C01"/>
    <w:rsid w:val="003768B0"/>
    <w:rsid w:val="00393C12"/>
    <w:rsid w:val="00395646"/>
    <w:rsid w:val="003A39FA"/>
    <w:rsid w:val="003C35D9"/>
    <w:rsid w:val="003D0182"/>
    <w:rsid w:val="00425986"/>
    <w:rsid w:val="00430800"/>
    <w:rsid w:val="0043745F"/>
    <w:rsid w:val="004570B0"/>
    <w:rsid w:val="00473BF8"/>
    <w:rsid w:val="00487058"/>
    <w:rsid w:val="004A7B56"/>
    <w:rsid w:val="004B02CB"/>
    <w:rsid w:val="004B090F"/>
    <w:rsid w:val="004B2CE8"/>
    <w:rsid w:val="004C15C1"/>
    <w:rsid w:val="004E1E11"/>
    <w:rsid w:val="00505570"/>
    <w:rsid w:val="005156E9"/>
    <w:rsid w:val="005259DB"/>
    <w:rsid w:val="00525BD8"/>
    <w:rsid w:val="00530E2D"/>
    <w:rsid w:val="005311CC"/>
    <w:rsid w:val="00572F2C"/>
    <w:rsid w:val="005C2E5C"/>
    <w:rsid w:val="005D1B30"/>
    <w:rsid w:val="005D4AC6"/>
    <w:rsid w:val="005E6447"/>
    <w:rsid w:val="005F2575"/>
    <w:rsid w:val="00613EDD"/>
    <w:rsid w:val="00620FFF"/>
    <w:rsid w:val="00622F67"/>
    <w:rsid w:val="0064596D"/>
    <w:rsid w:val="006647D1"/>
    <w:rsid w:val="0067156C"/>
    <w:rsid w:val="00697195"/>
    <w:rsid w:val="006B0EFA"/>
    <w:rsid w:val="006B4A0C"/>
    <w:rsid w:val="006E0A78"/>
    <w:rsid w:val="006E18B4"/>
    <w:rsid w:val="006E3CB1"/>
    <w:rsid w:val="006F0F9E"/>
    <w:rsid w:val="00711D45"/>
    <w:rsid w:val="00737650"/>
    <w:rsid w:val="00741406"/>
    <w:rsid w:val="007541E1"/>
    <w:rsid w:val="00754EAF"/>
    <w:rsid w:val="00754EFB"/>
    <w:rsid w:val="00755926"/>
    <w:rsid w:val="00770F41"/>
    <w:rsid w:val="00776902"/>
    <w:rsid w:val="00781C2C"/>
    <w:rsid w:val="007A1797"/>
    <w:rsid w:val="007A32FB"/>
    <w:rsid w:val="007A351D"/>
    <w:rsid w:val="007A47C0"/>
    <w:rsid w:val="007C4801"/>
    <w:rsid w:val="007D577F"/>
    <w:rsid w:val="007E1B9A"/>
    <w:rsid w:val="00810411"/>
    <w:rsid w:val="008305F6"/>
    <w:rsid w:val="00837FD5"/>
    <w:rsid w:val="0085111D"/>
    <w:rsid w:val="00853A3C"/>
    <w:rsid w:val="00865C0C"/>
    <w:rsid w:val="00881D09"/>
    <w:rsid w:val="00887156"/>
    <w:rsid w:val="00894D09"/>
    <w:rsid w:val="0089523E"/>
    <w:rsid w:val="008B1A26"/>
    <w:rsid w:val="008B6231"/>
    <w:rsid w:val="008E0BCE"/>
    <w:rsid w:val="008E0DF2"/>
    <w:rsid w:val="008E25EA"/>
    <w:rsid w:val="008E5AF9"/>
    <w:rsid w:val="008F5470"/>
    <w:rsid w:val="009034F4"/>
    <w:rsid w:val="00910D76"/>
    <w:rsid w:val="0091618A"/>
    <w:rsid w:val="00916D43"/>
    <w:rsid w:val="00944015"/>
    <w:rsid w:val="00945C04"/>
    <w:rsid w:val="00956083"/>
    <w:rsid w:val="00965333"/>
    <w:rsid w:val="00976251"/>
    <w:rsid w:val="00982BDD"/>
    <w:rsid w:val="00985C0C"/>
    <w:rsid w:val="00994373"/>
    <w:rsid w:val="00997734"/>
    <w:rsid w:val="009B169C"/>
    <w:rsid w:val="009B30CD"/>
    <w:rsid w:val="009C4278"/>
    <w:rsid w:val="009D28DB"/>
    <w:rsid w:val="009E2458"/>
    <w:rsid w:val="009E26CC"/>
    <w:rsid w:val="00A06F99"/>
    <w:rsid w:val="00A24D9C"/>
    <w:rsid w:val="00A43502"/>
    <w:rsid w:val="00A45E47"/>
    <w:rsid w:val="00A62906"/>
    <w:rsid w:val="00A815DC"/>
    <w:rsid w:val="00A905A0"/>
    <w:rsid w:val="00A96C64"/>
    <w:rsid w:val="00AA3CE6"/>
    <w:rsid w:val="00AB636D"/>
    <w:rsid w:val="00AE01E9"/>
    <w:rsid w:val="00AE3B9E"/>
    <w:rsid w:val="00AE555A"/>
    <w:rsid w:val="00B23251"/>
    <w:rsid w:val="00B23AE2"/>
    <w:rsid w:val="00B35095"/>
    <w:rsid w:val="00B37A67"/>
    <w:rsid w:val="00B433D7"/>
    <w:rsid w:val="00B43A2E"/>
    <w:rsid w:val="00B477AB"/>
    <w:rsid w:val="00B542C3"/>
    <w:rsid w:val="00B91102"/>
    <w:rsid w:val="00BA4A54"/>
    <w:rsid w:val="00BA4DF2"/>
    <w:rsid w:val="00BC4F62"/>
    <w:rsid w:val="00BD471F"/>
    <w:rsid w:val="00C12C9E"/>
    <w:rsid w:val="00C17B6E"/>
    <w:rsid w:val="00C24AAB"/>
    <w:rsid w:val="00C8019F"/>
    <w:rsid w:val="00C82A52"/>
    <w:rsid w:val="00CB12E3"/>
    <w:rsid w:val="00CB19D1"/>
    <w:rsid w:val="00CB19F1"/>
    <w:rsid w:val="00CB62FC"/>
    <w:rsid w:val="00CC23B0"/>
    <w:rsid w:val="00CC33A8"/>
    <w:rsid w:val="00CD32C4"/>
    <w:rsid w:val="00CF07A6"/>
    <w:rsid w:val="00CF3CBA"/>
    <w:rsid w:val="00CF5D34"/>
    <w:rsid w:val="00D05BE9"/>
    <w:rsid w:val="00D116A1"/>
    <w:rsid w:val="00D25FAC"/>
    <w:rsid w:val="00D32C30"/>
    <w:rsid w:val="00D474F5"/>
    <w:rsid w:val="00D60C31"/>
    <w:rsid w:val="00D64D19"/>
    <w:rsid w:val="00DA3034"/>
    <w:rsid w:val="00DB2B4B"/>
    <w:rsid w:val="00DC0AD0"/>
    <w:rsid w:val="00DC39C8"/>
    <w:rsid w:val="00DC471C"/>
    <w:rsid w:val="00DE22CF"/>
    <w:rsid w:val="00DF288B"/>
    <w:rsid w:val="00E16718"/>
    <w:rsid w:val="00E37F36"/>
    <w:rsid w:val="00E44876"/>
    <w:rsid w:val="00E5066B"/>
    <w:rsid w:val="00E844AB"/>
    <w:rsid w:val="00E86EEE"/>
    <w:rsid w:val="00E8700C"/>
    <w:rsid w:val="00E91C58"/>
    <w:rsid w:val="00E94968"/>
    <w:rsid w:val="00EB0B9D"/>
    <w:rsid w:val="00EC5DA6"/>
    <w:rsid w:val="00EE7ABC"/>
    <w:rsid w:val="00F036A5"/>
    <w:rsid w:val="00F1419F"/>
    <w:rsid w:val="00F15285"/>
    <w:rsid w:val="00F211FC"/>
    <w:rsid w:val="00F22F61"/>
    <w:rsid w:val="00F31FED"/>
    <w:rsid w:val="00F33D61"/>
    <w:rsid w:val="00F3694C"/>
    <w:rsid w:val="00F514ED"/>
    <w:rsid w:val="00F535BB"/>
    <w:rsid w:val="00F67714"/>
    <w:rsid w:val="00F70D60"/>
    <w:rsid w:val="00F977D8"/>
    <w:rsid w:val="00FC3D2E"/>
    <w:rsid w:val="00FD79DC"/>
    <w:rsid w:val="00FE5AA8"/>
    <w:rsid w:val="00FF15DC"/>
    <w:rsid w:val="00FF483D"/>
    <w:rsid w:val="00FF527D"/>
    <w:rsid w:val="04ADC7B9"/>
    <w:rsid w:val="154BCA59"/>
    <w:rsid w:val="6E68990F"/>
    <w:rsid w:val="7AB92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D2B32"/>
  <w15:docId w15:val="{71E7403D-1EDD-4400-A53A-89CB47B4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B30"/>
  </w:style>
  <w:style w:type="paragraph" w:styleId="Heading2">
    <w:name w:val="heading 2"/>
    <w:basedOn w:val="Normal"/>
    <w:next w:val="Normal"/>
    <w:link w:val="Heading2Char"/>
    <w:qFormat/>
    <w:rsid w:val="00430800"/>
    <w:pPr>
      <w:keepNext/>
      <w:spacing w:before="240" w:after="60" w:line="240" w:lineRule="auto"/>
      <w:outlineLvl w:val="1"/>
    </w:pPr>
    <w:rPr>
      <w:rFonts w:ascii="Times New Roman" w:eastAsia="Times New Roman" w:hAnsi="Times New Roman" w:cs="Times New Roman"/>
      <w:b/>
      <w:bCs/>
      <w:i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AB"/>
    <w:rPr>
      <w:rFonts w:ascii="Tahoma" w:hAnsi="Tahoma" w:cs="Tahoma"/>
      <w:sz w:val="16"/>
      <w:szCs w:val="16"/>
    </w:rPr>
  </w:style>
  <w:style w:type="paragraph" w:styleId="Header">
    <w:name w:val="header"/>
    <w:basedOn w:val="Normal"/>
    <w:link w:val="HeaderChar"/>
    <w:uiPriority w:val="99"/>
    <w:unhideWhenUsed/>
    <w:rsid w:val="00EE7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ABC"/>
  </w:style>
  <w:style w:type="paragraph" w:styleId="Footer">
    <w:name w:val="footer"/>
    <w:basedOn w:val="Normal"/>
    <w:link w:val="FooterChar"/>
    <w:uiPriority w:val="99"/>
    <w:unhideWhenUsed/>
    <w:rsid w:val="00EE7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ABC"/>
  </w:style>
  <w:style w:type="paragraph" w:styleId="BodyTextIndent">
    <w:name w:val="Body Text Indent"/>
    <w:basedOn w:val="Normal"/>
    <w:link w:val="BodyTextIndentChar"/>
    <w:uiPriority w:val="99"/>
    <w:rsid w:val="00B43A2E"/>
    <w:pPr>
      <w:tabs>
        <w:tab w:val="left" w:pos="1080"/>
      </w:tabs>
      <w:spacing w:after="0" w:line="240" w:lineRule="auto"/>
      <w:ind w:left="1080" w:hanging="720"/>
    </w:pPr>
    <w:rPr>
      <w:rFonts w:ascii="Comic Sans MS" w:eastAsia="Times New Roman" w:hAnsi="Comic Sans MS" w:cs="Comic Sans MS"/>
      <w:sz w:val="20"/>
      <w:szCs w:val="20"/>
    </w:rPr>
  </w:style>
  <w:style w:type="character" w:customStyle="1" w:styleId="BodyTextIndentChar">
    <w:name w:val="Body Text Indent Char"/>
    <w:basedOn w:val="DefaultParagraphFont"/>
    <w:link w:val="BodyTextIndent"/>
    <w:uiPriority w:val="99"/>
    <w:rsid w:val="00B43A2E"/>
    <w:rPr>
      <w:rFonts w:ascii="Comic Sans MS" w:eastAsia="Times New Roman" w:hAnsi="Comic Sans MS" w:cs="Comic Sans MS"/>
      <w:sz w:val="20"/>
      <w:szCs w:val="20"/>
    </w:rPr>
  </w:style>
  <w:style w:type="paragraph" w:styleId="ListParagraph">
    <w:name w:val="List Paragraph"/>
    <w:basedOn w:val="Normal"/>
    <w:uiPriority w:val="34"/>
    <w:qFormat/>
    <w:rsid w:val="00F3694C"/>
    <w:pPr>
      <w:ind w:left="720"/>
      <w:contextualSpacing/>
    </w:pPr>
  </w:style>
  <w:style w:type="character" w:styleId="Hyperlink">
    <w:name w:val="Hyperlink"/>
    <w:basedOn w:val="DefaultParagraphFont"/>
    <w:uiPriority w:val="99"/>
    <w:unhideWhenUsed/>
    <w:rsid w:val="004B02CB"/>
    <w:rPr>
      <w:color w:val="0000FF" w:themeColor="hyperlink"/>
      <w:u w:val="single"/>
    </w:rPr>
  </w:style>
  <w:style w:type="character" w:styleId="UnresolvedMention">
    <w:name w:val="Unresolved Mention"/>
    <w:basedOn w:val="DefaultParagraphFont"/>
    <w:uiPriority w:val="99"/>
    <w:semiHidden/>
    <w:unhideWhenUsed/>
    <w:rsid w:val="004B02CB"/>
    <w:rPr>
      <w:color w:val="808080"/>
      <w:shd w:val="clear" w:color="auto" w:fill="E6E6E6"/>
    </w:rPr>
  </w:style>
  <w:style w:type="paragraph" w:customStyle="1" w:styleId="Default">
    <w:name w:val="Default"/>
    <w:rsid w:val="00203F40"/>
    <w:pPr>
      <w:autoSpaceDE w:val="0"/>
      <w:autoSpaceDN w:val="0"/>
      <w:adjustRightInd w:val="0"/>
      <w:spacing w:after="0" w:line="240" w:lineRule="auto"/>
    </w:pPr>
    <w:rPr>
      <w:rFonts w:ascii="Arial" w:hAnsi="Arial" w:cs="Arial"/>
      <w:color w:val="000000"/>
      <w:sz w:val="24"/>
      <w:szCs w:val="24"/>
    </w:rPr>
  </w:style>
  <w:style w:type="character" w:customStyle="1" w:styleId="e24kjd">
    <w:name w:val="e24kjd"/>
    <w:basedOn w:val="DefaultParagraphFont"/>
    <w:rsid w:val="00015A7C"/>
  </w:style>
  <w:style w:type="table" w:styleId="TableGrid">
    <w:name w:val="Table Grid"/>
    <w:basedOn w:val="TableNormal"/>
    <w:uiPriority w:val="59"/>
    <w:rsid w:val="002F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30800"/>
    <w:rPr>
      <w:rFonts w:ascii="Times New Roman" w:eastAsia="Times New Roman" w:hAnsi="Times New Roman" w:cs="Times New Roman"/>
      <w:b/>
      <w:bCs/>
      <w:i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0092">
      <w:bodyDiv w:val="1"/>
      <w:marLeft w:val="0"/>
      <w:marRight w:val="0"/>
      <w:marTop w:val="0"/>
      <w:marBottom w:val="0"/>
      <w:divBdr>
        <w:top w:val="none" w:sz="0" w:space="0" w:color="auto"/>
        <w:left w:val="none" w:sz="0" w:space="0" w:color="auto"/>
        <w:bottom w:val="none" w:sz="0" w:space="0" w:color="auto"/>
        <w:right w:val="none" w:sz="0" w:space="0" w:color="auto"/>
      </w:divBdr>
    </w:div>
    <w:div w:id="998078237">
      <w:bodyDiv w:val="1"/>
      <w:marLeft w:val="0"/>
      <w:marRight w:val="0"/>
      <w:marTop w:val="0"/>
      <w:marBottom w:val="0"/>
      <w:divBdr>
        <w:top w:val="none" w:sz="0" w:space="0" w:color="auto"/>
        <w:left w:val="none" w:sz="0" w:space="0" w:color="auto"/>
        <w:bottom w:val="none" w:sz="0" w:space="0" w:color="auto"/>
        <w:right w:val="none" w:sz="0" w:space="0" w:color="auto"/>
      </w:divBdr>
    </w:div>
    <w:div w:id="17996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recovery@cooperationireland.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ooperationireland.org/projects/covid-recovery-applic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29116a-3c7a-4d51-aedf-20fd7811e79b">
      <UserInfo>
        <DisplayName>Corinna Crooks</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80D087BC2E74E9E5B6B9C9926E072" ma:contentTypeVersion="11" ma:contentTypeDescription="Create a new document." ma:contentTypeScope="" ma:versionID="854c2bed64f91b2bb2dd4569c75fa4bb">
  <xsd:schema xmlns:xsd="http://www.w3.org/2001/XMLSchema" xmlns:xs="http://www.w3.org/2001/XMLSchema" xmlns:p="http://schemas.microsoft.com/office/2006/metadata/properties" xmlns:ns2="a629116a-3c7a-4d51-aedf-20fd7811e79b" xmlns:ns3="7916187e-86f2-4c74-95ad-e047aeec7a03" targetNamespace="http://schemas.microsoft.com/office/2006/metadata/properties" ma:root="true" ma:fieldsID="0b68eccb259083b0438dc0868385ec22" ns2:_="" ns3:_="">
    <xsd:import namespace="a629116a-3c7a-4d51-aedf-20fd7811e79b"/>
    <xsd:import namespace="7916187e-86f2-4c74-95ad-e047aeec7a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6187e-86f2-4c74-95ad-e047aeec7a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DFB79-30D7-4953-A18F-1865B23BAEAB}">
  <ds:schemaRefs>
    <ds:schemaRef ds:uri="http://schemas.microsoft.com/office/2006/metadata/properties"/>
    <ds:schemaRef ds:uri="http://schemas.microsoft.com/office/infopath/2007/PartnerControls"/>
    <ds:schemaRef ds:uri="a629116a-3c7a-4d51-aedf-20fd7811e79b"/>
  </ds:schemaRefs>
</ds:datastoreItem>
</file>

<file path=customXml/itemProps2.xml><?xml version="1.0" encoding="utf-8"?>
<ds:datastoreItem xmlns:ds="http://schemas.openxmlformats.org/officeDocument/2006/customXml" ds:itemID="{BF9AC892-3AAB-45A2-90D6-4FB61A3AE53B}">
  <ds:schemaRefs>
    <ds:schemaRef ds:uri="http://schemas.microsoft.com/sharepoint/v3/contenttype/forms"/>
  </ds:schemaRefs>
</ds:datastoreItem>
</file>

<file path=customXml/itemProps3.xml><?xml version="1.0" encoding="utf-8"?>
<ds:datastoreItem xmlns:ds="http://schemas.openxmlformats.org/officeDocument/2006/customXml" ds:itemID="{2C3AF264-819C-4AEF-8713-7D44AAF92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9116a-3c7a-4d51-aedf-20fd7811e79b"/>
    <ds:schemaRef ds:uri="7916187e-86f2-4c74-95ad-e047aeec7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AIVCNI INFO</dc:creator>
  <cp:lastModifiedBy>Anthony Quinn</cp:lastModifiedBy>
  <cp:revision>6</cp:revision>
  <cp:lastPrinted>2020-11-11T11:04:00Z</cp:lastPrinted>
  <dcterms:created xsi:type="dcterms:W3CDTF">2021-01-14T09:02:00Z</dcterms:created>
  <dcterms:modified xsi:type="dcterms:W3CDTF">2021-01-14T13:05:00Z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0x01010013E80D087BC2E74E9E5B6B9C9926E072</vt:lpwstr>
  </property>
  <property fmtid="{D5CDD505-2E9C-101B-9397-08002B2CF9AE}" pid="3" name="AuthorIds_UIVersion_1024">
    <vt:lpwstr>25</vt:lpwstr>
  </property>
</Properties>
</file>