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557C" w14:textId="77777777" w:rsidR="00FB47E9" w:rsidRPr="00FB47E9" w:rsidRDefault="00FB47E9" w:rsidP="00FB47E9">
      <w:pPr>
        <w:rPr>
          <w:b/>
          <w:bCs/>
        </w:rPr>
      </w:pPr>
      <w:r w:rsidRPr="00FB47E9">
        <w:rPr>
          <w:b/>
          <w:bCs/>
        </w:rPr>
        <w:t>Project Brief: Interim HR Support Service Appointment for Co-operation Ireland</w:t>
      </w:r>
    </w:p>
    <w:p w14:paraId="61EB3728" w14:textId="77777777" w:rsidR="00FB47E9" w:rsidRDefault="00FB47E9" w:rsidP="00FB47E9"/>
    <w:p w14:paraId="17AFF3D1" w14:textId="1E07100F" w:rsidR="00FB47E9" w:rsidRPr="00FB47E9" w:rsidRDefault="00FB47E9" w:rsidP="00FB47E9">
      <w:pPr>
        <w:rPr>
          <w:b/>
          <w:bCs/>
        </w:rPr>
      </w:pPr>
      <w:r w:rsidRPr="00FB47E9">
        <w:rPr>
          <w:b/>
          <w:bCs/>
        </w:rPr>
        <w:t>1. Introduction</w:t>
      </w:r>
    </w:p>
    <w:p w14:paraId="54295D2F" w14:textId="1BCA1112" w:rsidR="00FB47E9" w:rsidRDefault="00FB47E9" w:rsidP="00FB47E9">
      <w:r>
        <w:t>Co-operation Ireland, a leading organi</w:t>
      </w:r>
      <w:r>
        <w:t>s</w:t>
      </w:r>
      <w:r>
        <w:t xml:space="preserve">ation dedicated to promoting peace, reconciliation, and collaboration within and between the communities of Ireland and Britain, seeks to appoint an interim HR support service. </w:t>
      </w:r>
      <w:r>
        <w:t xml:space="preserve">The organisation has recently secured </w:t>
      </w:r>
      <w:r w:rsidR="00E5311A">
        <w:t xml:space="preserve">new </w:t>
      </w:r>
      <w:r>
        <w:t>funding</w:t>
      </w:r>
      <w:r w:rsidR="00E5311A">
        <w:t xml:space="preserve"> and will be recruiting </w:t>
      </w:r>
      <w:proofErr w:type="gramStart"/>
      <w:r w:rsidR="00E5311A">
        <w:t>a number of</w:t>
      </w:r>
      <w:proofErr w:type="gramEnd"/>
      <w:r w:rsidR="00E5311A">
        <w:t xml:space="preserve"> new staff members. </w:t>
      </w:r>
      <w:r>
        <w:t xml:space="preserve"> </w:t>
      </w:r>
      <w:r w:rsidR="00E5311A">
        <w:t>This</w:t>
      </w:r>
      <w:r w:rsidR="00E5311A">
        <w:t xml:space="preserve"> </w:t>
      </w:r>
      <w:r w:rsidR="00E5311A">
        <w:t>service is essential for ensuring the smooth functioning of HR operations during a transitional period.</w:t>
      </w:r>
    </w:p>
    <w:p w14:paraId="51E8C01F" w14:textId="77777777" w:rsidR="00FB47E9" w:rsidRDefault="00FB47E9" w:rsidP="00FB47E9"/>
    <w:p w14:paraId="691F3C40" w14:textId="0303C644" w:rsidR="00FB47E9" w:rsidRPr="00FB47E9" w:rsidRDefault="00FB47E9" w:rsidP="00FB47E9">
      <w:pPr>
        <w:rPr>
          <w:b/>
          <w:bCs/>
        </w:rPr>
      </w:pPr>
      <w:r w:rsidRPr="00FB47E9">
        <w:rPr>
          <w:b/>
          <w:bCs/>
        </w:rPr>
        <w:t>2. Scope of Services</w:t>
      </w:r>
    </w:p>
    <w:p w14:paraId="6E575F07" w14:textId="77777777" w:rsidR="00FB47E9" w:rsidRDefault="00FB47E9" w:rsidP="00FB47E9">
      <w:r>
        <w:t>The appointed interim HR support service provider will be responsible for the following:</w:t>
      </w:r>
    </w:p>
    <w:p w14:paraId="28E59272" w14:textId="77777777" w:rsidR="00FB47E9" w:rsidRDefault="00FB47E9" w:rsidP="00FB47E9"/>
    <w:p w14:paraId="0A2FDF7B" w14:textId="77777777" w:rsidR="00FB47E9" w:rsidRDefault="00FB47E9" w:rsidP="00FB47E9">
      <w:r>
        <w:t>Recruitment and Onboarding Support: Assistance with the recruitment process, including job posting, candidate screening, interviewing, and selection. Additionally, support in onboarding new employees, facilitating orientation sessions, and ensuring a seamless integration into the organization.</w:t>
      </w:r>
    </w:p>
    <w:p w14:paraId="395580E7" w14:textId="77777777" w:rsidR="00FB47E9" w:rsidRDefault="00FB47E9" w:rsidP="00FB47E9"/>
    <w:p w14:paraId="699D30C5" w14:textId="77777777" w:rsidR="00FB47E9" w:rsidRDefault="00FB47E9" w:rsidP="00FB47E9">
      <w:r>
        <w:t>Reviewing and Revising Staff Policies and Practices: Evaluation of existing HR policies and procedures to ensure compliance with relevant legislation and best practices. Revision of policies as necessary to enhance effectiveness and alignment with organizational goals.</w:t>
      </w:r>
    </w:p>
    <w:p w14:paraId="2ACD7DFC" w14:textId="77777777" w:rsidR="00FB47E9" w:rsidRDefault="00FB47E9" w:rsidP="00FB47E9"/>
    <w:p w14:paraId="4E64F385" w14:textId="77777777" w:rsidR="00FB47E9" w:rsidRDefault="00FB47E9" w:rsidP="00FB47E9">
      <w:r>
        <w:t>Change Management Support: Guidance and assistance in managing organizational change initiatives, including communication strategies, stakeholder engagement, and implementation plans. Support in addressing resistance to change and fostering a positive transition environment.</w:t>
      </w:r>
    </w:p>
    <w:p w14:paraId="138C7438" w14:textId="77777777" w:rsidR="00FB47E9" w:rsidRDefault="00FB47E9" w:rsidP="00FB47E9"/>
    <w:p w14:paraId="11DF1C1F" w14:textId="0E533468" w:rsidR="00FB47E9" w:rsidRPr="00FB47E9" w:rsidRDefault="00FB47E9" w:rsidP="00FB47E9">
      <w:pPr>
        <w:rPr>
          <w:b/>
          <w:bCs/>
        </w:rPr>
      </w:pPr>
      <w:r w:rsidRPr="00FB47E9">
        <w:rPr>
          <w:b/>
          <w:bCs/>
        </w:rPr>
        <w:t>3. Duration and Commencement</w:t>
      </w:r>
    </w:p>
    <w:p w14:paraId="37468CD5" w14:textId="77777777" w:rsidR="00FB47E9" w:rsidRDefault="00FB47E9" w:rsidP="00FB47E9">
      <w:r>
        <w:t>The initial contract for the interim HR support service will be for a period of three months. The contract will commence immediately upon selection of the service provider.</w:t>
      </w:r>
    </w:p>
    <w:p w14:paraId="28958A5E" w14:textId="77777777" w:rsidR="00FB47E9" w:rsidRDefault="00FB47E9" w:rsidP="00FB47E9"/>
    <w:p w14:paraId="0BE9FA77" w14:textId="290E25C4" w:rsidR="00FB47E9" w:rsidRPr="00FB47E9" w:rsidRDefault="00FB47E9" w:rsidP="00FB47E9">
      <w:pPr>
        <w:rPr>
          <w:b/>
          <w:bCs/>
        </w:rPr>
      </w:pPr>
      <w:r w:rsidRPr="00FB47E9">
        <w:rPr>
          <w:b/>
          <w:bCs/>
        </w:rPr>
        <w:t>4. Deliverables</w:t>
      </w:r>
    </w:p>
    <w:p w14:paraId="2A3A5131" w14:textId="77777777" w:rsidR="00FB47E9" w:rsidRDefault="00FB47E9" w:rsidP="00FB47E9">
      <w:r>
        <w:t>The interim HR support service provider is expected to deliver the following key outcomes:</w:t>
      </w:r>
    </w:p>
    <w:p w14:paraId="1A4993DA" w14:textId="77777777" w:rsidR="00FB47E9" w:rsidRDefault="00FB47E9" w:rsidP="00FB47E9"/>
    <w:p w14:paraId="13B9DDE0" w14:textId="77777777" w:rsidR="00FB47E9" w:rsidRDefault="00FB47E9" w:rsidP="00FB47E9">
      <w:r>
        <w:t>Timely and effective recruitment and onboarding support, ensuring vacancies are filled with qualified candidates and new employees are successfully integrated.</w:t>
      </w:r>
    </w:p>
    <w:p w14:paraId="041C72A2" w14:textId="77777777" w:rsidR="00FB47E9" w:rsidRDefault="00FB47E9" w:rsidP="00FB47E9"/>
    <w:p w14:paraId="5C819F62" w14:textId="77777777" w:rsidR="00FB47E9" w:rsidRDefault="00FB47E9" w:rsidP="00FB47E9">
      <w:r>
        <w:t>Comprehensive review and revision of existing staff policies and practices, with documented recommendations for improvement.</w:t>
      </w:r>
    </w:p>
    <w:p w14:paraId="3B88AEAF" w14:textId="77777777" w:rsidR="00FB47E9" w:rsidRDefault="00FB47E9" w:rsidP="00FB47E9"/>
    <w:p w14:paraId="73CC579A" w14:textId="77777777" w:rsidR="00FB47E9" w:rsidRDefault="00FB47E9" w:rsidP="00FB47E9">
      <w:r>
        <w:t>Expert guidance and support in managing change initiatives, resulting in successful implementation and minimal disruption to operations.</w:t>
      </w:r>
    </w:p>
    <w:p w14:paraId="3A2A043F" w14:textId="77777777" w:rsidR="00FB47E9" w:rsidRDefault="00FB47E9" w:rsidP="00FB47E9"/>
    <w:p w14:paraId="68B5C9D9" w14:textId="77777777" w:rsidR="00E5311A" w:rsidRDefault="00E5311A" w:rsidP="00FB47E9">
      <w:pPr>
        <w:rPr>
          <w:b/>
          <w:bCs/>
        </w:rPr>
      </w:pPr>
    </w:p>
    <w:p w14:paraId="0149A975" w14:textId="31FD97D0" w:rsidR="00FB47E9" w:rsidRPr="00FB47E9" w:rsidRDefault="00FB47E9" w:rsidP="00FB47E9">
      <w:pPr>
        <w:rPr>
          <w:b/>
          <w:bCs/>
        </w:rPr>
      </w:pPr>
      <w:r w:rsidRPr="00FB47E9">
        <w:rPr>
          <w:b/>
          <w:bCs/>
        </w:rPr>
        <w:lastRenderedPageBreak/>
        <w:t>5. Selection Criteria</w:t>
      </w:r>
    </w:p>
    <w:p w14:paraId="01F6A062" w14:textId="77777777" w:rsidR="00FB47E9" w:rsidRDefault="00FB47E9" w:rsidP="00E5311A">
      <w:r>
        <w:t>Service providers will be evaluated based on the following criteria:</w:t>
      </w:r>
    </w:p>
    <w:p w14:paraId="6D738FE4" w14:textId="77777777" w:rsidR="00FB47E9" w:rsidRDefault="00FB47E9" w:rsidP="00FB47E9"/>
    <w:p w14:paraId="0563FD53" w14:textId="179A57CD" w:rsidR="00FB47E9" w:rsidRDefault="00FB47E9" w:rsidP="00E5311A">
      <w:pPr>
        <w:pStyle w:val="ListParagraph"/>
        <w:numPr>
          <w:ilvl w:val="0"/>
          <w:numId w:val="1"/>
        </w:numPr>
      </w:pPr>
      <w:r>
        <w:t>Demonstrated experience and expertise in providing HR support services, particularly in recruitment, policy review, and change management</w:t>
      </w:r>
      <w:r>
        <w:t>.</w:t>
      </w:r>
      <w:r w:rsidR="00E5311A">
        <w:t xml:space="preserve"> (30 points)</w:t>
      </w:r>
    </w:p>
    <w:p w14:paraId="6641B16F" w14:textId="77777777" w:rsidR="00FB47E9" w:rsidRDefault="00FB47E9" w:rsidP="00FB47E9"/>
    <w:p w14:paraId="67FA1C10" w14:textId="6ED1311F" w:rsidR="00FB47E9" w:rsidRDefault="00FB47E9" w:rsidP="00E5311A">
      <w:pPr>
        <w:pStyle w:val="ListParagraph"/>
        <w:numPr>
          <w:ilvl w:val="0"/>
          <w:numId w:val="1"/>
        </w:numPr>
      </w:pPr>
      <w:r>
        <w:t xml:space="preserve">Ability to commence the contract immediately and commit to the </w:t>
      </w:r>
      <w:r w:rsidR="00E5311A">
        <w:t xml:space="preserve">initial </w:t>
      </w:r>
      <w:r>
        <w:t>three-month duration</w:t>
      </w:r>
      <w:r w:rsidR="00E5311A">
        <w:t xml:space="preserve"> with a consistent staff team</w:t>
      </w:r>
      <w:r>
        <w:t>.</w:t>
      </w:r>
      <w:r w:rsidR="00E5311A">
        <w:t xml:space="preserve"> (10 points)</w:t>
      </w:r>
    </w:p>
    <w:p w14:paraId="2F498CB9" w14:textId="77777777" w:rsidR="00FB47E9" w:rsidRDefault="00FB47E9" w:rsidP="00FB47E9"/>
    <w:p w14:paraId="01137386" w14:textId="3C2E3874" w:rsidR="00FB47E9" w:rsidRDefault="00FB47E9" w:rsidP="00E5311A">
      <w:pPr>
        <w:pStyle w:val="ListParagraph"/>
        <w:numPr>
          <w:ilvl w:val="0"/>
          <w:numId w:val="1"/>
        </w:numPr>
      </w:pPr>
      <w:r>
        <w:t>Strong understanding of the unique needs and context of Co-operation Ireland or similar organi</w:t>
      </w:r>
      <w:r>
        <w:t>s</w:t>
      </w:r>
      <w:r>
        <w:t>ations</w:t>
      </w:r>
      <w:r>
        <w:t xml:space="preserve"> in the community &amp; voluntary sector</w:t>
      </w:r>
      <w:r>
        <w:t>.</w:t>
      </w:r>
      <w:r w:rsidR="00E5311A">
        <w:t xml:space="preserve"> (20 points)</w:t>
      </w:r>
    </w:p>
    <w:p w14:paraId="7F5863CB" w14:textId="55AAEE66" w:rsidR="00FB47E9" w:rsidRDefault="00FB47E9" w:rsidP="00FB47E9"/>
    <w:p w14:paraId="624389C2" w14:textId="197AD6E5" w:rsidR="00FB47E9" w:rsidRDefault="00FB47E9" w:rsidP="00E5311A">
      <w:pPr>
        <w:pStyle w:val="ListParagraph"/>
        <w:numPr>
          <w:ilvl w:val="0"/>
          <w:numId w:val="1"/>
        </w:numPr>
      </w:pPr>
      <w:r>
        <w:t>Clear communication and project management skills, with a proven track record of delivering results within specified timeframes.</w:t>
      </w:r>
      <w:r w:rsidR="00E5311A">
        <w:t xml:space="preserve"> (30 points)</w:t>
      </w:r>
    </w:p>
    <w:p w14:paraId="28F6B403" w14:textId="77777777" w:rsidR="00FB47E9" w:rsidRDefault="00FB47E9" w:rsidP="00FB47E9"/>
    <w:p w14:paraId="7CD6BAD1" w14:textId="71021C2F" w:rsidR="00FB47E9" w:rsidRDefault="00FB47E9" w:rsidP="00E5311A">
      <w:pPr>
        <w:pStyle w:val="ListParagraph"/>
        <w:numPr>
          <w:ilvl w:val="0"/>
          <w:numId w:val="1"/>
        </w:numPr>
      </w:pPr>
      <w:r>
        <w:t>Cost</w:t>
      </w:r>
      <w:r w:rsidR="00E5311A">
        <w:t xml:space="preserve"> (10 points)</w:t>
      </w:r>
    </w:p>
    <w:p w14:paraId="3848A25E" w14:textId="77777777" w:rsidR="00FB47E9" w:rsidRDefault="00FB47E9" w:rsidP="00FB47E9"/>
    <w:p w14:paraId="5408CC84" w14:textId="77777777" w:rsidR="00FB47E9" w:rsidRDefault="00FB47E9" w:rsidP="00FB47E9">
      <w:r>
        <w:t>6. Proposal Submission:</w:t>
      </w:r>
    </w:p>
    <w:p w14:paraId="3C39E183" w14:textId="5DA92643" w:rsidR="000B19E2" w:rsidRDefault="00E5311A" w:rsidP="00FB47E9">
      <w:r>
        <w:t>Interested service providers are invited to submit their proposals consider</w:t>
      </w:r>
      <w:r>
        <w:t>ing</w:t>
      </w:r>
      <w:r>
        <w:t xml:space="preserve"> the selection criteria above</w:t>
      </w:r>
      <w:r>
        <w:t xml:space="preserve">. As a minimum proposals should include an </w:t>
      </w:r>
      <w:r w:rsidR="00FB47E9">
        <w:t>outlin</w:t>
      </w:r>
      <w:r>
        <w:t xml:space="preserve">e of </w:t>
      </w:r>
      <w:r w:rsidR="000B19E2">
        <w:t>relevant experience</w:t>
      </w:r>
      <w:r>
        <w:t>,</w:t>
      </w:r>
      <w:r w:rsidR="00FB47E9">
        <w:t xml:space="preserve"> </w:t>
      </w:r>
      <w:r w:rsidR="000B19E2">
        <w:t>CV’s of any staff member working on the project</w:t>
      </w:r>
      <w:r w:rsidR="000B19E2">
        <w:t>,</w:t>
      </w:r>
      <w:r w:rsidR="000B19E2">
        <w:t xml:space="preserve"> </w:t>
      </w:r>
      <w:r w:rsidR="00FB47E9">
        <w:t>approach to delivering the required services, proposed timeline, and costs.</w:t>
      </w:r>
      <w:r w:rsidR="00FB47E9">
        <w:t xml:space="preserve"> </w:t>
      </w:r>
    </w:p>
    <w:p w14:paraId="2CA37B29" w14:textId="77777777" w:rsidR="000B19E2" w:rsidRDefault="000B19E2" w:rsidP="00FB47E9"/>
    <w:p w14:paraId="709ABE9D" w14:textId="138D3E80" w:rsidR="00FB47E9" w:rsidRDefault="00FB47E9" w:rsidP="00FB47E9">
      <w:r>
        <w:t xml:space="preserve">Proposals should be submitted to </w:t>
      </w:r>
      <w:r>
        <w:t>Ian Jeffers</w:t>
      </w:r>
      <w:r>
        <w:t xml:space="preserve"> at </w:t>
      </w:r>
      <w:hyperlink r:id="rId5" w:history="1">
        <w:r w:rsidRPr="003F732C">
          <w:rPr>
            <w:rStyle w:val="Hyperlink"/>
          </w:rPr>
          <w:t>ijeffers@cooperationireland.org</w:t>
        </w:r>
      </w:hyperlink>
      <w:r>
        <w:t xml:space="preserve"> no later than </w:t>
      </w:r>
      <w:r>
        <w:t>10am on Friday 3</w:t>
      </w:r>
      <w:r w:rsidRPr="00FB47E9">
        <w:rPr>
          <w:vertAlign w:val="superscript"/>
        </w:rPr>
        <w:t>rd</w:t>
      </w:r>
      <w:r>
        <w:t xml:space="preserve"> May 2024</w:t>
      </w:r>
      <w:r>
        <w:t>.</w:t>
      </w:r>
    </w:p>
    <w:p w14:paraId="7B8F84FE" w14:textId="77777777" w:rsidR="00FB47E9" w:rsidRDefault="00FB47E9" w:rsidP="00FB47E9"/>
    <w:p w14:paraId="4BEDFD22" w14:textId="6CCF4755" w:rsidR="00FB47E9" w:rsidRDefault="00FB47E9" w:rsidP="00FB47E9">
      <w:r>
        <w:t>7. Conclusion</w:t>
      </w:r>
    </w:p>
    <w:p w14:paraId="0414DABF" w14:textId="126FDB43" w:rsidR="00FB47E9" w:rsidRDefault="00FB47E9" w:rsidP="00FB47E9">
      <w:r>
        <w:t>Co-operation Ireland looks forward to engaging with qualified and experienced HR support service providers to ensure the continued success of its operations during this transitional period. We anticipate a collaborative partnership that will contribute to the organi</w:t>
      </w:r>
      <w:r>
        <w:t>s</w:t>
      </w:r>
      <w:r>
        <w:t>ation's mission of promoting peace and reconciliation.</w:t>
      </w:r>
    </w:p>
    <w:p w14:paraId="2F187940" w14:textId="77777777" w:rsidR="00FB47E9" w:rsidRDefault="00FB47E9" w:rsidP="00FB47E9"/>
    <w:p w14:paraId="745E13A0" w14:textId="66F06B15" w:rsidR="00284992" w:rsidRDefault="00284992" w:rsidP="00FB47E9"/>
    <w:sectPr w:rsidR="00284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5675B"/>
    <w:multiLevelType w:val="hybridMultilevel"/>
    <w:tmpl w:val="D6983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50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E9"/>
    <w:rsid w:val="000B19E2"/>
    <w:rsid w:val="001A1469"/>
    <w:rsid w:val="00214540"/>
    <w:rsid w:val="00284992"/>
    <w:rsid w:val="00E5311A"/>
    <w:rsid w:val="00F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D408D"/>
  <w15:chartTrackingRefBased/>
  <w15:docId w15:val="{22E7E4AA-59B6-4744-95F8-A318E958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7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7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7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7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7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7E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7E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7E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7E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7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7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7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7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7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7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7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7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7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47E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7E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47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47E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47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47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47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7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7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47E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B47E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jeffers@cooperationirela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Jeffers</dc:creator>
  <cp:keywords/>
  <dc:description/>
  <cp:lastModifiedBy>Ian Jeffers</cp:lastModifiedBy>
  <cp:revision>1</cp:revision>
  <dcterms:created xsi:type="dcterms:W3CDTF">2024-04-23T08:50:00Z</dcterms:created>
  <dcterms:modified xsi:type="dcterms:W3CDTF">2024-04-23T09:12:00Z</dcterms:modified>
</cp:coreProperties>
</file>