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01B904" w14:textId="77777777" w:rsidR="008F22A9" w:rsidRDefault="008F22A9" w:rsidP="008F22A9">
      <w:pPr>
        <w:pStyle w:val="paragraph"/>
        <w:spacing w:before="0" w:beforeAutospacing="0" w:after="0" w:afterAutospacing="0"/>
        <w:jc w:val="center"/>
        <w:textAlignment w:val="baseline"/>
        <w:rPr>
          <w:rFonts w:ascii="Segoe UI" w:hAnsi="Segoe UI" w:cs="Segoe UI"/>
          <w:sz w:val="18"/>
          <w:szCs w:val="18"/>
        </w:rPr>
      </w:pPr>
      <w:bookmarkStart w:id="0" w:name="_Hlk46399146"/>
      <w:r>
        <w:rPr>
          <w:noProof/>
        </w:rPr>
        <w:drawing>
          <wp:inline distT="0" distB="0" distL="0" distR="0" wp14:anchorId="680881BB" wp14:editId="19EAE3EF">
            <wp:extent cx="1447800" cy="1152525"/>
            <wp:effectExtent l="0" t="0" r="0" b="9525"/>
            <wp:docPr id="166514185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8">
                      <a:extLst>
                        <a:ext uri="{28A0092B-C50C-407E-A947-70E740481C1C}">
                          <a14:useLocalDpi xmlns:a14="http://schemas.microsoft.com/office/drawing/2010/main" val="0"/>
                        </a:ext>
                      </a:extLst>
                    </a:blip>
                    <a:stretch>
                      <a:fillRect/>
                    </a:stretch>
                  </pic:blipFill>
                  <pic:spPr>
                    <a:xfrm>
                      <a:off x="0" y="0"/>
                      <a:ext cx="1447800" cy="1152525"/>
                    </a:xfrm>
                    <a:prstGeom prst="rect">
                      <a:avLst/>
                    </a:prstGeom>
                  </pic:spPr>
                </pic:pic>
              </a:graphicData>
            </a:graphic>
          </wp:inline>
        </w:drawing>
      </w:r>
      <w:r w:rsidRPr="63400C63">
        <w:rPr>
          <w:rStyle w:val="normaltextrun"/>
          <w:sz w:val="24"/>
          <w:szCs w:val="24"/>
        </w:rPr>
        <w:t> </w:t>
      </w:r>
      <w:r w:rsidRPr="63400C63">
        <w:rPr>
          <w:rStyle w:val="eop"/>
          <w:sz w:val="24"/>
          <w:szCs w:val="24"/>
        </w:rPr>
        <w:t> </w:t>
      </w:r>
    </w:p>
    <w:p w14:paraId="0F23A885" w14:textId="30DFB836" w:rsidR="008F22A9" w:rsidRDefault="008F22A9" w:rsidP="63400C63">
      <w:pPr>
        <w:pStyle w:val="paragraph"/>
        <w:spacing w:before="0" w:beforeAutospacing="0" w:after="0" w:afterAutospacing="0"/>
        <w:jc w:val="center"/>
        <w:textAlignment w:val="baseline"/>
        <w:rPr>
          <w:rFonts w:ascii="Segoe UI" w:hAnsi="Segoe UI" w:cs="Segoe UI"/>
          <w:sz w:val="18"/>
          <w:szCs w:val="18"/>
        </w:rPr>
      </w:pPr>
      <w:proofErr w:type="spellStart"/>
      <w:r w:rsidRPr="63400C63">
        <w:rPr>
          <w:rStyle w:val="normaltextrun"/>
          <w:b/>
          <w:bCs/>
          <w:color w:val="FF4D00"/>
          <w:sz w:val="52"/>
          <w:szCs w:val="52"/>
        </w:rPr>
        <w:t>EZine</w:t>
      </w:r>
      <w:proofErr w:type="spellEnd"/>
      <w:r w:rsidRPr="63400C63">
        <w:rPr>
          <w:rStyle w:val="normaltextrun"/>
          <w:b/>
          <w:bCs/>
          <w:color w:val="FF4D00"/>
          <w:sz w:val="52"/>
          <w:szCs w:val="52"/>
        </w:rPr>
        <w:t> 1</w:t>
      </w:r>
      <w:r w:rsidR="2500497B" w:rsidRPr="63400C63">
        <w:rPr>
          <w:rStyle w:val="normaltextrun"/>
          <w:b/>
          <w:bCs/>
          <w:color w:val="FF4D00"/>
          <w:sz w:val="52"/>
          <w:szCs w:val="52"/>
        </w:rPr>
        <w:t>7</w:t>
      </w:r>
      <w:r w:rsidRPr="63400C63">
        <w:rPr>
          <w:rStyle w:val="normaltextrun"/>
          <w:b/>
          <w:bCs/>
          <w:color w:val="FF4D00"/>
          <w:sz w:val="52"/>
          <w:szCs w:val="52"/>
        </w:rPr>
        <w:t xml:space="preserve">  </w:t>
      </w:r>
      <w:r w:rsidR="0079214A">
        <w:rPr>
          <w:rStyle w:val="normaltextrun"/>
          <w:b/>
          <w:bCs/>
          <w:color w:val="FF4D00"/>
          <w:sz w:val="52"/>
          <w:szCs w:val="52"/>
        </w:rPr>
        <w:t>31</w:t>
      </w:r>
      <w:r w:rsidR="0079214A" w:rsidRPr="0079214A">
        <w:rPr>
          <w:rStyle w:val="normaltextrun"/>
          <w:b/>
          <w:bCs/>
          <w:color w:val="FF4D00"/>
          <w:sz w:val="52"/>
          <w:szCs w:val="52"/>
          <w:vertAlign w:val="superscript"/>
        </w:rPr>
        <w:t>st</w:t>
      </w:r>
      <w:r w:rsidR="0079214A">
        <w:rPr>
          <w:rStyle w:val="normaltextrun"/>
          <w:b/>
          <w:bCs/>
          <w:color w:val="FF4D00"/>
          <w:sz w:val="52"/>
          <w:szCs w:val="52"/>
        </w:rPr>
        <w:t xml:space="preserve"> July </w:t>
      </w:r>
      <w:bookmarkStart w:id="1" w:name="_GoBack"/>
      <w:bookmarkEnd w:id="1"/>
      <w:r w:rsidRPr="63400C63">
        <w:rPr>
          <w:rStyle w:val="normaltextrun"/>
          <w:b/>
          <w:bCs/>
          <w:color w:val="FF4D00"/>
          <w:sz w:val="52"/>
          <w:szCs w:val="52"/>
        </w:rPr>
        <w:t>2020  </w:t>
      </w:r>
      <w:r w:rsidRPr="63400C63">
        <w:rPr>
          <w:rStyle w:val="normaltextrun"/>
          <w:sz w:val="52"/>
          <w:szCs w:val="52"/>
        </w:rPr>
        <w:t> </w:t>
      </w:r>
      <w:r w:rsidRPr="63400C63">
        <w:rPr>
          <w:rStyle w:val="eop"/>
          <w:sz w:val="52"/>
          <w:szCs w:val="52"/>
        </w:rPr>
        <w:t> </w:t>
      </w:r>
    </w:p>
    <w:p w14:paraId="6604B687" w14:textId="77777777" w:rsidR="008F22A9" w:rsidRDefault="008F22A9" w:rsidP="008F22A9">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5DDB4C6E" w14:textId="77777777" w:rsidR="008F22A9" w:rsidRDefault="008F22A9" w:rsidP="008F22A9">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41100DAC" w14:textId="77777777" w:rsidR="008F22A9" w:rsidRDefault="008F22A9" w:rsidP="008F22A9">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1FE9670A" w14:textId="77777777" w:rsidR="008F22A9" w:rsidRDefault="008F22A9" w:rsidP="008F22A9">
      <w:pPr>
        <w:pStyle w:val="paragraph"/>
        <w:spacing w:before="0" w:beforeAutospacing="0" w:after="0" w:afterAutospacing="0"/>
        <w:jc w:val="center"/>
        <w:textAlignment w:val="baseline"/>
        <w:rPr>
          <w:rFonts w:ascii="Segoe UI" w:hAnsi="Segoe UI" w:cs="Segoe UI"/>
          <w:sz w:val="18"/>
          <w:szCs w:val="18"/>
        </w:rPr>
      </w:pPr>
      <w:proofErr w:type="spellStart"/>
      <w:r>
        <w:rPr>
          <w:rStyle w:val="normaltextrun"/>
          <w:i/>
          <w:iCs/>
        </w:rPr>
        <w:t>YouthPact</w:t>
      </w:r>
      <w:proofErr w:type="spellEnd"/>
      <w:r>
        <w:rPr>
          <w:rStyle w:val="normaltextrun"/>
          <w:i/>
          <w:iCs/>
        </w:rPr>
        <w:t> have compiled some links to resources, training and tips for our new working from home life for your information.  If you have something to share with your Peace4Youth colleagues, send these to our administrator Seana Carmichael (</w:t>
      </w:r>
      <w:hyperlink r:id="rId9" w:tgtFrame="_blank" w:history="1">
        <w:r>
          <w:rPr>
            <w:rStyle w:val="normaltextrun"/>
            <w:i/>
            <w:iCs/>
            <w:u w:val="single"/>
          </w:rPr>
          <w:t>Scarmichael@cooperationireland.org</w:t>
        </w:r>
      </w:hyperlink>
      <w:r>
        <w:rPr>
          <w:rStyle w:val="normaltextrun"/>
          <w:i/>
          <w:iCs/>
          <w:u w:val="single"/>
        </w:rPr>
        <w:t>)</w:t>
      </w:r>
      <w:r>
        <w:rPr>
          <w:rStyle w:val="normaltextrun"/>
          <w:i/>
          <w:iCs/>
        </w:rPr>
        <w:t> and we can compile a further e-newsletter.</w:t>
      </w:r>
      <w:r>
        <w:rPr>
          <w:rStyle w:val="eop"/>
        </w:rPr>
        <w:t> </w:t>
      </w:r>
    </w:p>
    <w:p w14:paraId="4340A809" w14:textId="6F6330E1" w:rsidR="008F22A9" w:rsidRDefault="008F22A9" w:rsidP="008F22A9">
      <w:pPr>
        <w:pStyle w:val="paragraph"/>
        <w:spacing w:before="0" w:beforeAutospacing="0" w:after="0" w:afterAutospacing="0"/>
        <w:textAlignment w:val="baseline"/>
        <w:rPr>
          <w:rFonts w:ascii="Segoe UI" w:hAnsi="Segoe UI" w:cs="Segoe UI"/>
          <w:sz w:val="18"/>
          <w:szCs w:val="18"/>
        </w:rPr>
      </w:pPr>
      <w:r>
        <w:rPr>
          <w:rStyle w:val="eop"/>
        </w:rPr>
        <w:t> </w:t>
      </w:r>
    </w:p>
    <w:p w14:paraId="688F832A" w14:textId="620584B1" w:rsidR="008F22A9" w:rsidRDefault="008F22A9" w:rsidP="510AEA10">
      <w:pPr>
        <w:pStyle w:val="paragraph"/>
        <w:spacing w:before="0" w:beforeAutospacing="0" w:after="0" w:afterAutospacing="0"/>
        <w:textAlignment w:val="baseline"/>
        <w:rPr>
          <w:rFonts w:ascii="Segoe UI" w:hAnsi="Segoe UI" w:cs="Segoe UI"/>
          <w:sz w:val="18"/>
          <w:szCs w:val="18"/>
        </w:rPr>
      </w:pPr>
      <w:r w:rsidRPr="71B352BA">
        <w:rPr>
          <w:rStyle w:val="eop"/>
        </w:rPr>
        <w:t> </w:t>
      </w:r>
    </w:p>
    <w:p w14:paraId="54DD2AC7" w14:textId="7245D243" w:rsidR="0AD1EB33" w:rsidRDefault="0AD1EB33" w:rsidP="71B352BA">
      <w:pPr>
        <w:spacing w:after="0"/>
      </w:pPr>
      <w:r w:rsidRPr="71B352BA">
        <w:rPr>
          <w:rFonts w:ascii="Ink Free" w:eastAsia="Ink Free" w:hAnsi="Ink Free" w:cs="Ink Free"/>
          <w:b/>
          <w:bCs/>
          <w:color w:val="FF4D00"/>
          <w:sz w:val="30"/>
          <w:szCs w:val="30"/>
          <w:lang w:val="en"/>
        </w:rPr>
        <w:t xml:space="preserve">‘Why young people join, </w:t>
      </w:r>
      <w:proofErr w:type="gramStart"/>
      <w:r w:rsidRPr="71B352BA">
        <w:rPr>
          <w:rFonts w:ascii="Ink Free" w:eastAsia="Ink Free" w:hAnsi="Ink Free" w:cs="Ink Free"/>
          <w:b/>
          <w:bCs/>
          <w:color w:val="FF4D00"/>
          <w:sz w:val="30"/>
          <w:szCs w:val="30"/>
          <w:lang w:val="en"/>
        </w:rPr>
        <w:t>Why</w:t>
      </w:r>
      <w:proofErr w:type="gramEnd"/>
      <w:r w:rsidRPr="71B352BA">
        <w:rPr>
          <w:rFonts w:ascii="Ink Free" w:eastAsia="Ink Free" w:hAnsi="Ink Free" w:cs="Ink Free"/>
          <w:b/>
          <w:bCs/>
          <w:color w:val="FF4D00"/>
          <w:sz w:val="30"/>
          <w:szCs w:val="30"/>
          <w:lang w:val="en"/>
        </w:rPr>
        <w:t xml:space="preserve"> young people stay’</w:t>
      </w:r>
    </w:p>
    <w:p w14:paraId="03FEF8B8" w14:textId="2CB7C437" w:rsidR="04D4DCDB" w:rsidRDefault="19733118" w:rsidP="71B352BA">
      <w:pPr>
        <w:pStyle w:val="NoSpacing"/>
      </w:pPr>
      <w:proofErr w:type="spellStart"/>
      <w:r w:rsidRPr="71B352BA">
        <w:t>YouthPact</w:t>
      </w:r>
      <w:proofErr w:type="spellEnd"/>
      <w:r w:rsidRPr="71B352BA">
        <w:t xml:space="preserve"> publication by Joe Hawkins</w:t>
      </w:r>
      <w:r w:rsidR="5573EE49" w:rsidRPr="71B352BA">
        <w:t xml:space="preserve"> and Clare Harvey has been launched today.</w:t>
      </w:r>
      <w:r w:rsidR="31E09C61" w:rsidRPr="71B352BA">
        <w:t xml:space="preserve">  This paper uses discussions and insights</w:t>
      </w:r>
      <w:r w:rsidR="5BC26EC4" w:rsidRPr="71B352BA">
        <w:t xml:space="preserve"> from two workshops convened by </w:t>
      </w:r>
      <w:proofErr w:type="spellStart"/>
      <w:r w:rsidR="5BC26EC4" w:rsidRPr="71B352BA">
        <w:t>YouthPact</w:t>
      </w:r>
      <w:proofErr w:type="spellEnd"/>
      <w:r w:rsidR="5BC26EC4" w:rsidRPr="71B352BA">
        <w:t xml:space="preserve"> designed to unpick some of the processes and </w:t>
      </w:r>
      <w:r w:rsidR="5BC26EC4" w:rsidRPr="00CC1770">
        <w:rPr>
          <w:color w:val="8D1B60"/>
        </w:rPr>
        <w:t>ideas</w:t>
      </w:r>
      <w:r w:rsidR="5BC26EC4" w:rsidRPr="71B352BA">
        <w:t xml:space="preserve"> that build loyalty and </w:t>
      </w:r>
      <w:r w:rsidR="7540E439" w:rsidRPr="71B352BA">
        <w:t>engagements amongst programme participants</w:t>
      </w:r>
      <w:r w:rsidR="1B3C4E7E" w:rsidRPr="71B352BA">
        <w:t>.  Presented in this publication are both practical and conceptual ideas from youth work practice which promote the consistent engage</w:t>
      </w:r>
      <w:r w:rsidR="4FA25B99" w:rsidRPr="71B352BA">
        <w:t>ment in the Peace4Youth projects.</w:t>
      </w:r>
      <w:r w:rsidR="7540E439" w:rsidRPr="71B352BA">
        <w:t xml:space="preserve"> </w:t>
      </w:r>
      <w:hyperlink r:id="rId10">
        <w:r w:rsidR="44DD356C" w:rsidRPr="71B352BA">
          <w:rPr>
            <w:rStyle w:val="Hyperlink"/>
          </w:rPr>
          <w:t>https://drive.google.com/file/d/1Q50wLki05V6511ZsHnbJ2IBt8bH1ZQYm/view?usp=sharing</w:t>
        </w:r>
      </w:hyperlink>
      <w:r w:rsidR="44DD356C" w:rsidRPr="71B352BA">
        <w:t xml:space="preserve"> </w:t>
      </w:r>
    </w:p>
    <w:p w14:paraId="5A48C9B5" w14:textId="59BAEC96" w:rsidR="71B352BA" w:rsidRDefault="71B352BA" w:rsidP="71B352BA">
      <w:pPr>
        <w:spacing w:after="0"/>
        <w:rPr>
          <w:rStyle w:val="normaltextrun"/>
          <w:b/>
          <w:bCs/>
          <w:color w:val="8D1B60"/>
        </w:rPr>
      </w:pPr>
    </w:p>
    <w:p w14:paraId="09E5D0DD" w14:textId="77777777" w:rsidR="00CC1770" w:rsidRDefault="00CC1770" w:rsidP="71B352BA">
      <w:pPr>
        <w:spacing w:after="0"/>
        <w:rPr>
          <w:rStyle w:val="normaltextrun"/>
          <w:b/>
          <w:bCs/>
          <w:color w:val="8D1B60"/>
        </w:rPr>
      </w:pPr>
    </w:p>
    <w:p w14:paraId="4C55A638" w14:textId="61C5FF0C" w:rsidR="6936DFD7" w:rsidRPr="00CC1770" w:rsidRDefault="6936DFD7" w:rsidP="63400C63">
      <w:pPr>
        <w:spacing w:after="0"/>
        <w:rPr>
          <w:rFonts w:ascii="Calibri" w:eastAsia="Calibri" w:hAnsi="Calibri" w:cs="Calibri"/>
          <w:b/>
          <w:bCs/>
          <w:color w:val="8D1B60"/>
          <w:lang w:val="en-US"/>
        </w:rPr>
      </w:pPr>
      <w:r w:rsidRPr="00CC1770">
        <w:rPr>
          <w:rFonts w:ascii="Calibri" w:eastAsia="Calibri" w:hAnsi="Calibri" w:cs="Calibri"/>
          <w:b/>
          <w:bCs/>
          <w:color w:val="8D1B60"/>
          <w:lang w:val="en-US"/>
        </w:rPr>
        <w:t>3rd European Youth Work Convention</w:t>
      </w:r>
    </w:p>
    <w:p w14:paraId="61341DA9" w14:textId="2BAA46ED" w:rsidR="6936DFD7" w:rsidRDefault="00AC22AF" w:rsidP="29FBE265">
      <w:pPr>
        <w:spacing w:after="0"/>
      </w:pPr>
      <w:hyperlink r:id="rId11">
        <w:r w:rsidR="6936DFD7" w:rsidRPr="29FBE265">
          <w:rPr>
            <w:rStyle w:val="Hyperlink"/>
            <w:rFonts w:ascii="Calibri" w:eastAsia="Calibri" w:hAnsi="Calibri" w:cs="Calibri"/>
            <w:color w:val="0563C1"/>
          </w:rPr>
          <w:t>The European Youth Work Convention</w:t>
        </w:r>
      </w:hyperlink>
      <w:r w:rsidR="6936DFD7" w:rsidRPr="29FBE265">
        <w:rPr>
          <w:rFonts w:ascii="Calibri" w:eastAsia="Calibri" w:hAnsi="Calibri" w:cs="Calibri"/>
        </w:rPr>
        <w:t xml:space="preserve"> (EYWC) is the central platform for discussing the latest developments in youth work practice and youth policy in Europe. Professionals and multipliers from youth work practice, youth policy and youth research (the youth work community of practice) will come together for the third time 7-10 December 2020, Bonn, </w:t>
      </w:r>
      <w:hyperlink r:id="rId12">
        <w:r w:rsidR="6936DFD7" w:rsidRPr="29FBE265">
          <w:rPr>
            <w:rStyle w:val="Hyperlink"/>
            <w:rFonts w:ascii="Calibri" w:eastAsia="Calibri" w:hAnsi="Calibri" w:cs="Calibri"/>
            <w:color w:val="0563C1"/>
          </w:rPr>
          <w:t>Germany</w:t>
        </w:r>
      </w:hyperlink>
      <w:r w:rsidR="6936DFD7" w:rsidRPr="29FBE265">
        <w:rPr>
          <w:rFonts w:ascii="Calibri" w:eastAsia="Calibri" w:hAnsi="Calibri" w:cs="Calibri"/>
        </w:rPr>
        <w:t xml:space="preserve">.  You Can view the </w:t>
      </w:r>
      <w:hyperlink r:id="rId13">
        <w:r w:rsidR="6936DFD7" w:rsidRPr="29FBE265">
          <w:rPr>
            <w:rStyle w:val="Hyperlink"/>
            <w:rFonts w:ascii="Calibri" w:eastAsia="Calibri" w:hAnsi="Calibri" w:cs="Calibri"/>
            <w:color w:val="0563C1"/>
          </w:rPr>
          <w:t>convention agenda</w:t>
        </w:r>
      </w:hyperlink>
      <w:r w:rsidR="6936DFD7" w:rsidRPr="29FBE265">
        <w:rPr>
          <w:rFonts w:ascii="Calibri" w:eastAsia="Calibri" w:hAnsi="Calibri" w:cs="Calibri"/>
        </w:rPr>
        <w:t xml:space="preserve"> here.  </w:t>
      </w:r>
      <w:r w:rsidR="6936DFD7" w:rsidRPr="29FBE265">
        <w:rPr>
          <w:rFonts w:ascii="Calibri" w:eastAsia="Calibri" w:hAnsi="Calibri" w:cs="Calibri"/>
          <w:color w:val="343A41"/>
          <w:lang w:val="en-IE"/>
        </w:rPr>
        <w:t xml:space="preserve">For more information contact the convention team at JUGEND </w:t>
      </w:r>
      <w:proofErr w:type="spellStart"/>
      <w:r w:rsidR="6936DFD7" w:rsidRPr="29FBE265">
        <w:rPr>
          <w:rFonts w:ascii="Calibri" w:eastAsia="Calibri" w:hAnsi="Calibri" w:cs="Calibri"/>
          <w:color w:val="343A41"/>
          <w:lang w:val="en-IE"/>
        </w:rPr>
        <w:t>für</w:t>
      </w:r>
      <w:proofErr w:type="spellEnd"/>
      <w:r w:rsidR="6936DFD7" w:rsidRPr="29FBE265">
        <w:rPr>
          <w:rFonts w:ascii="Calibri" w:eastAsia="Calibri" w:hAnsi="Calibri" w:cs="Calibri"/>
          <w:color w:val="343A41"/>
          <w:lang w:val="en-IE"/>
        </w:rPr>
        <w:t xml:space="preserve"> Europa </w:t>
      </w:r>
      <w:hyperlink r:id="rId14">
        <w:r w:rsidR="6936DFD7" w:rsidRPr="29FBE265">
          <w:rPr>
            <w:rStyle w:val="Hyperlink"/>
            <w:rFonts w:ascii="Calibri" w:eastAsia="Calibri" w:hAnsi="Calibri" w:cs="Calibri"/>
            <w:color w:val="386CBB"/>
            <w:lang w:val="en-IE"/>
          </w:rPr>
          <w:t>convention@jfemail.de</w:t>
        </w:r>
      </w:hyperlink>
      <w:r w:rsidR="6936DFD7" w:rsidRPr="29FBE265">
        <w:rPr>
          <w:rFonts w:ascii="Calibri" w:eastAsia="Calibri" w:hAnsi="Calibri" w:cs="Calibri"/>
          <w:color w:val="343A41"/>
          <w:lang w:val="en-IE"/>
        </w:rPr>
        <w:t xml:space="preserve">.  You can also connect with the convention team and other interested parties on </w:t>
      </w:r>
      <w:hyperlink r:id="rId15">
        <w:r w:rsidR="6936DFD7" w:rsidRPr="29FBE265">
          <w:rPr>
            <w:rStyle w:val="Hyperlink"/>
            <w:rFonts w:ascii="Calibri" w:eastAsia="Calibri" w:hAnsi="Calibri" w:cs="Calibri"/>
            <w:color w:val="386CBB"/>
            <w:lang w:val="en-IE"/>
          </w:rPr>
          <w:t>Facebook</w:t>
        </w:r>
      </w:hyperlink>
      <w:r w:rsidR="6936DFD7" w:rsidRPr="29FBE265">
        <w:rPr>
          <w:rFonts w:ascii="Calibri" w:eastAsia="Calibri" w:hAnsi="Calibri" w:cs="Calibri"/>
          <w:color w:val="343A41"/>
          <w:lang w:val="en-IE"/>
        </w:rPr>
        <w:t xml:space="preserve">, </w:t>
      </w:r>
      <w:hyperlink r:id="rId16">
        <w:r w:rsidR="6936DFD7" w:rsidRPr="29FBE265">
          <w:rPr>
            <w:rStyle w:val="Hyperlink"/>
            <w:rFonts w:ascii="Calibri" w:eastAsia="Calibri" w:hAnsi="Calibri" w:cs="Calibri"/>
            <w:color w:val="386CBB"/>
            <w:lang w:val="en-IE"/>
          </w:rPr>
          <w:t>Twitter</w:t>
        </w:r>
      </w:hyperlink>
      <w:r w:rsidR="6936DFD7" w:rsidRPr="29FBE265">
        <w:rPr>
          <w:rFonts w:ascii="Calibri" w:eastAsia="Calibri" w:hAnsi="Calibri" w:cs="Calibri"/>
          <w:color w:val="343A41"/>
          <w:lang w:val="en-IE"/>
        </w:rPr>
        <w:t xml:space="preserve">, and </w:t>
      </w:r>
      <w:hyperlink r:id="rId17">
        <w:r w:rsidR="6936DFD7" w:rsidRPr="29FBE265">
          <w:rPr>
            <w:rStyle w:val="Hyperlink"/>
            <w:rFonts w:ascii="Calibri" w:eastAsia="Calibri" w:hAnsi="Calibri" w:cs="Calibri"/>
            <w:color w:val="386CBB"/>
            <w:lang w:val="en-IE"/>
          </w:rPr>
          <w:t>Instagram</w:t>
        </w:r>
      </w:hyperlink>
      <w:r w:rsidR="6936DFD7" w:rsidRPr="29FBE265">
        <w:rPr>
          <w:rFonts w:ascii="Calibri" w:eastAsia="Calibri" w:hAnsi="Calibri" w:cs="Calibri"/>
          <w:color w:val="343A41"/>
          <w:lang w:val="en-IE"/>
        </w:rPr>
        <w:t xml:space="preserve">.   </w:t>
      </w:r>
      <w:hyperlink r:id="rId18">
        <w:r w:rsidR="6936DFD7" w:rsidRPr="29FBE265">
          <w:rPr>
            <w:rStyle w:val="Hyperlink"/>
            <w:rFonts w:ascii="Calibri" w:eastAsia="Calibri" w:hAnsi="Calibri" w:cs="Calibri"/>
            <w:color w:val="0563C1"/>
          </w:rPr>
          <w:t>https://www.eywc2020.eu/en/convention/news/</w:t>
        </w:r>
      </w:hyperlink>
    </w:p>
    <w:p w14:paraId="431CF342" w14:textId="2A3B727F" w:rsidR="6936DFD7" w:rsidRDefault="6936DFD7" w:rsidP="29FBE265">
      <w:pPr>
        <w:spacing w:after="0"/>
      </w:pPr>
      <w:r w:rsidRPr="63400C63">
        <w:rPr>
          <w:rFonts w:ascii="Calibri" w:eastAsia="Calibri" w:hAnsi="Calibri" w:cs="Calibri"/>
          <w:b/>
          <w:bCs/>
        </w:rPr>
        <w:t xml:space="preserve"> </w:t>
      </w:r>
    </w:p>
    <w:p w14:paraId="0D0C4468" w14:textId="05FE1B39" w:rsidR="6936DFD7" w:rsidRDefault="6936DFD7" w:rsidP="29FBE265">
      <w:pPr>
        <w:spacing w:after="0"/>
        <w:rPr>
          <w:rFonts w:ascii="Calibri" w:eastAsia="Calibri" w:hAnsi="Calibri" w:cs="Calibri"/>
          <w:b/>
          <w:bCs/>
        </w:rPr>
      </w:pPr>
      <w:r w:rsidRPr="00CC1770">
        <w:rPr>
          <w:rFonts w:ascii="Calibri" w:eastAsia="Calibri" w:hAnsi="Calibri" w:cs="Calibri"/>
          <w:b/>
          <w:bCs/>
          <w:color w:val="8D1B60"/>
        </w:rPr>
        <w:t xml:space="preserve">Let's talk about sexting </w:t>
      </w:r>
      <w:proofErr w:type="spellStart"/>
      <w:r w:rsidRPr="00CC1770">
        <w:rPr>
          <w:rFonts w:ascii="Calibri" w:eastAsia="Calibri" w:hAnsi="Calibri" w:cs="Calibri"/>
          <w:b/>
          <w:bCs/>
          <w:color w:val="8D1B60"/>
        </w:rPr>
        <w:t>RoI</w:t>
      </w:r>
      <w:proofErr w:type="spellEnd"/>
    </w:p>
    <w:p w14:paraId="7A046FCA" w14:textId="097904E2" w:rsidR="6936DFD7" w:rsidRDefault="6936DFD7" w:rsidP="29FBE265">
      <w:pPr>
        <w:spacing w:after="0"/>
      </w:pPr>
      <w:r w:rsidRPr="29FBE265">
        <w:rPr>
          <w:rFonts w:ascii="Calibri" w:eastAsia="Calibri" w:hAnsi="Calibri" w:cs="Calibri"/>
        </w:rPr>
        <w:t xml:space="preserve">The NYCI National </w:t>
      </w:r>
      <w:hyperlink r:id="rId19">
        <w:r w:rsidRPr="29FBE265">
          <w:rPr>
            <w:rStyle w:val="Hyperlink"/>
            <w:rFonts w:ascii="Calibri" w:eastAsia="Calibri" w:hAnsi="Calibri" w:cs="Calibri"/>
            <w:color w:val="0563C1"/>
          </w:rPr>
          <w:t>Youth Health Programme</w:t>
        </w:r>
      </w:hyperlink>
      <w:r w:rsidRPr="29FBE265">
        <w:rPr>
          <w:rFonts w:ascii="Calibri" w:eastAsia="Calibri" w:hAnsi="Calibri" w:cs="Calibri"/>
        </w:rPr>
        <w:t xml:space="preserve"> with support from An Garda Síochána, has developed a toolkit to assist youth workers and those working with young people to start a conversation with young people on the topic of sexting. The toolkit looks at what is meant by the term sexting, the law (as it applies in Ireland), guidance and additional support links.  </w:t>
      </w:r>
    </w:p>
    <w:p w14:paraId="16FD52F2" w14:textId="4BA4C409" w:rsidR="6936DFD7" w:rsidRDefault="00AC22AF" w:rsidP="29FBE265">
      <w:pPr>
        <w:spacing w:after="0"/>
      </w:pPr>
      <w:hyperlink r:id="rId20">
        <w:r w:rsidR="6936DFD7" w:rsidRPr="29FBE265">
          <w:rPr>
            <w:rStyle w:val="Hyperlink"/>
            <w:rFonts w:ascii="Calibri" w:eastAsia="Calibri" w:hAnsi="Calibri" w:cs="Calibri"/>
            <w:color w:val="0563C1"/>
          </w:rPr>
          <w:t>https://www.youth.ie/documents/lets-talk-about-sexting/</w:t>
        </w:r>
      </w:hyperlink>
    </w:p>
    <w:p w14:paraId="6CA74D7D" w14:textId="2D03B90E" w:rsidR="71B352BA" w:rsidRDefault="6936DFD7" w:rsidP="63400C63">
      <w:pPr>
        <w:spacing w:after="0"/>
      </w:pPr>
      <w:r w:rsidRPr="63400C63">
        <w:rPr>
          <w:rFonts w:ascii="Calibri" w:eastAsia="Calibri" w:hAnsi="Calibri" w:cs="Calibri"/>
        </w:rPr>
        <w:t xml:space="preserve"> </w:t>
      </w:r>
    </w:p>
    <w:p w14:paraId="4D347CAA" w14:textId="2B6745F4" w:rsidR="6936DFD7" w:rsidRPr="00CC1770" w:rsidRDefault="6936DFD7" w:rsidP="29FBE265">
      <w:pPr>
        <w:spacing w:after="0"/>
        <w:rPr>
          <w:color w:val="8D1B60"/>
        </w:rPr>
      </w:pPr>
      <w:r w:rsidRPr="00CC1770">
        <w:rPr>
          <w:rFonts w:ascii="Calibri" w:eastAsia="Calibri" w:hAnsi="Calibri" w:cs="Calibri"/>
          <w:b/>
          <w:bCs/>
          <w:color w:val="8D1B60"/>
        </w:rPr>
        <w:t xml:space="preserve">Sexting and The Law NI </w:t>
      </w:r>
    </w:p>
    <w:p w14:paraId="080463B9" w14:textId="3F8EF1E1" w:rsidR="6936DFD7" w:rsidRDefault="6936DFD7" w:rsidP="29FBE265">
      <w:pPr>
        <w:spacing w:after="0"/>
      </w:pPr>
      <w:r w:rsidRPr="29FBE265">
        <w:rPr>
          <w:rFonts w:ascii="Calibri" w:eastAsia="Calibri" w:hAnsi="Calibri" w:cs="Calibri"/>
        </w:rPr>
        <w:t xml:space="preserve">The PSNI with support from </w:t>
      </w:r>
      <w:hyperlink r:id="rId21">
        <w:r w:rsidRPr="29FBE265">
          <w:rPr>
            <w:rStyle w:val="Hyperlink"/>
            <w:rFonts w:ascii="Calibri" w:eastAsia="Calibri" w:hAnsi="Calibri" w:cs="Calibri"/>
            <w:color w:val="0563C1"/>
          </w:rPr>
          <w:t>SBNI</w:t>
        </w:r>
      </w:hyperlink>
      <w:r w:rsidRPr="29FBE265">
        <w:rPr>
          <w:rFonts w:ascii="Calibri" w:eastAsia="Calibri" w:hAnsi="Calibri" w:cs="Calibri"/>
        </w:rPr>
        <w:t xml:space="preserve"> have produced a basic guide to help professionals and the public deal with incidents of ‘sexting’ in Northern Ireland.</w:t>
      </w:r>
    </w:p>
    <w:p w14:paraId="465B69A0" w14:textId="5BCC7CF0" w:rsidR="6936DFD7" w:rsidRDefault="00AC22AF" w:rsidP="29FBE265">
      <w:pPr>
        <w:spacing w:after="0"/>
      </w:pPr>
      <w:hyperlink r:id="rId22">
        <w:r w:rsidR="6936DFD7" w:rsidRPr="29FBE265">
          <w:rPr>
            <w:rStyle w:val="Hyperlink"/>
            <w:rFonts w:ascii="Calibri" w:eastAsia="Calibri" w:hAnsi="Calibri" w:cs="Calibri"/>
            <w:color w:val="0563C1"/>
          </w:rPr>
          <w:t>https://www.psni.police.uk/contentassets/fae34aff4af6409e9ad393130043ec55/sexting__the_law_leaflet_trifold.pdf</w:t>
        </w:r>
      </w:hyperlink>
      <w:r w:rsidR="6936DFD7" w:rsidRPr="29FBE265">
        <w:rPr>
          <w:rFonts w:ascii="Calibri" w:eastAsia="Calibri" w:hAnsi="Calibri" w:cs="Calibri"/>
        </w:rPr>
        <w:t xml:space="preserve"> </w:t>
      </w:r>
    </w:p>
    <w:p w14:paraId="1C712E5D" w14:textId="5AE90876" w:rsidR="6936DFD7" w:rsidRDefault="6936DFD7" w:rsidP="29FBE265">
      <w:pPr>
        <w:spacing w:after="0"/>
      </w:pPr>
      <w:r w:rsidRPr="29FBE265">
        <w:rPr>
          <w:rFonts w:ascii="Calibri" w:eastAsia="Calibri" w:hAnsi="Calibri" w:cs="Calibri"/>
        </w:rPr>
        <w:t xml:space="preserve"> </w:t>
      </w:r>
    </w:p>
    <w:p w14:paraId="456039D5" w14:textId="525E67BA" w:rsidR="04D4DCDB" w:rsidRDefault="6936DFD7" w:rsidP="63400C63">
      <w:pPr>
        <w:spacing w:after="0"/>
      </w:pPr>
      <w:r w:rsidRPr="63400C63">
        <w:rPr>
          <w:rFonts w:ascii="Calibri" w:eastAsia="Calibri" w:hAnsi="Calibri" w:cs="Calibri"/>
        </w:rPr>
        <w:lastRenderedPageBreak/>
        <w:t xml:space="preserve"> </w:t>
      </w:r>
    </w:p>
    <w:p w14:paraId="1DEBDF63" w14:textId="65AA9488" w:rsidR="04D4DCDB" w:rsidRDefault="0530EDB6" w:rsidP="5C3AA1B2">
      <w:pPr>
        <w:spacing w:after="0"/>
        <w:rPr>
          <w:rFonts w:ascii="Calibri" w:eastAsia="Calibri" w:hAnsi="Calibri" w:cs="Calibri"/>
          <w:b/>
          <w:bCs/>
          <w:color w:val="8D1B60"/>
        </w:rPr>
      </w:pPr>
      <w:r w:rsidRPr="71B352BA">
        <w:rPr>
          <w:rFonts w:ascii="Calibri" w:eastAsia="Calibri" w:hAnsi="Calibri" w:cs="Calibri"/>
          <w:b/>
          <w:bCs/>
          <w:color w:val="8D1B60"/>
        </w:rPr>
        <w:t>Better than Yesterday</w:t>
      </w:r>
    </w:p>
    <w:p w14:paraId="6EC489CA" w14:textId="58E89D70" w:rsidR="5C3AA1B2" w:rsidRDefault="34990F03" w:rsidP="63400C63">
      <w:pPr>
        <w:spacing w:after="0"/>
        <w:rPr>
          <w:rFonts w:ascii="Calibri" w:eastAsia="Calibri" w:hAnsi="Calibri" w:cs="Calibri"/>
        </w:rPr>
      </w:pPr>
      <w:r w:rsidRPr="63400C63">
        <w:rPr>
          <w:rFonts w:ascii="Calibri" w:eastAsia="Calibri" w:hAnsi="Calibri" w:cs="Calibri"/>
        </w:rPr>
        <w:t xml:space="preserve">Better Than Yesterday is dedicated to sharing life tips, big ideas and improving the way YOU live your life. This channel will deliver book summaries, productivity advice, motivation to change your life and general </w:t>
      </w:r>
      <w:proofErr w:type="spellStart"/>
      <w:r w:rsidRPr="63400C63">
        <w:rPr>
          <w:rFonts w:ascii="Calibri" w:eastAsia="Calibri" w:hAnsi="Calibri" w:cs="Calibri"/>
        </w:rPr>
        <w:t>self development</w:t>
      </w:r>
      <w:proofErr w:type="spellEnd"/>
      <w:r w:rsidRPr="63400C63">
        <w:rPr>
          <w:rFonts w:ascii="Calibri" w:eastAsia="Calibri" w:hAnsi="Calibri" w:cs="Calibri"/>
        </w:rPr>
        <w:t xml:space="preserve"> guides.  </w:t>
      </w:r>
      <w:hyperlink r:id="rId23">
        <w:r w:rsidR="546551E6" w:rsidRPr="63400C63">
          <w:rPr>
            <w:rStyle w:val="Hyperlink"/>
            <w:rFonts w:ascii="Calibri" w:eastAsia="Calibri" w:hAnsi="Calibri" w:cs="Calibri"/>
            <w:color w:val="0000FF"/>
          </w:rPr>
          <w:t>https://www.youtube.com/c/BetterThanYesterday/videos</w:t>
        </w:r>
      </w:hyperlink>
      <w:r w:rsidR="546551E6" w:rsidRPr="63400C63">
        <w:rPr>
          <w:rFonts w:ascii="Calibri" w:eastAsia="Calibri" w:hAnsi="Calibri" w:cs="Calibri"/>
        </w:rPr>
        <w:t xml:space="preserve"> </w:t>
      </w:r>
    </w:p>
    <w:p w14:paraId="5D01E342" w14:textId="42426AEC" w:rsidR="63400C63" w:rsidRDefault="63400C63" w:rsidP="63400C63">
      <w:pPr>
        <w:rPr>
          <w:rFonts w:ascii="Calibri" w:eastAsia="Calibri" w:hAnsi="Calibri" w:cs="Calibri"/>
        </w:rPr>
      </w:pPr>
    </w:p>
    <w:p w14:paraId="658B5F2F" w14:textId="339DAB74" w:rsidR="04D4DCDB" w:rsidRDefault="6610FD13" w:rsidP="5C3AA1B2">
      <w:pPr>
        <w:spacing w:after="0"/>
        <w:rPr>
          <w:rFonts w:ascii="Calibri" w:eastAsia="Calibri" w:hAnsi="Calibri" w:cs="Calibri"/>
          <w:b/>
          <w:bCs/>
          <w:color w:val="8D1B60"/>
        </w:rPr>
      </w:pPr>
      <w:r w:rsidRPr="5C3AA1B2">
        <w:rPr>
          <w:rFonts w:ascii="Calibri" w:eastAsia="Calibri" w:hAnsi="Calibri" w:cs="Calibri"/>
          <w:b/>
          <w:bCs/>
          <w:color w:val="8D1B60"/>
        </w:rPr>
        <w:t>Turn the Light on</w:t>
      </w:r>
    </w:p>
    <w:p w14:paraId="5B65476C" w14:textId="4DCA035F" w:rsidR="04D4DCDB" w:rsidRDefault="6610FD13" w:rsidP="5C3AA1B2">
      <w:pPr>
        <w:spacing w:after="0"/>
        <w:rPr>
          <w:rFonts w:eastAsiaTheme="minorEastAsia"/>
        </w:rPr>
      </w:pPr>
      <w:r w:rsidRPr="321C8FF3">
        <w:rPr>
          <w:rFonts w:ascii="Calibri" w:eastAsia="Calibri" w:hAnsi="Calibri" w:cs="Calibri"/>
        </w:rPr>
        <w:t xml:space="preserve">A </w:t>
      </w:r>
      <w:r w:rsidR="546551E6" w:rsidRPr="321C8FF3">
        <w:rPr>
          <w:rFonts w:ascii="Calibri" w:eastAsia="Calibri" w:hAnsi="Calibri" w:cs="Calibri"/>
        </w:rPr>
        <w:t xml:space="preserve">new </w:t>
      </w:r>
      <w:r w:rsidR="7B571CE0" w:rsidRPr="321C8FF3">
        <w:rPr>
          <w:rFonts w:ascii="Calibri" w:eastAsia="Calibri" w:hAnsi="Calibri" w:cs="Calibri"/>
        </w:rPr>
        <w:t>Critical Voices Article</w:t>
      </w:r>
      <w:r w:rsidR="546551E6" w:rsidRPr="321C8FF3">
        <w:rPr>
          <w:rFonts w:ascii="Calibri" w:eastAsia="Calibri" w:hAnsi="Calibri" w:cs="Calibri"/>
        </w:rPr>
        <w:t xml:space="preserve"> from UU graduates on the new </w:t>
      </w:r>
      <w:proofErr w:type="spellStart"/>
      <w:r w:rsidR="546551E6" w:rsidRPr="321C8FF3">
        <w:rPr>
          <w:rFonts w:ascii="Calibri" w:eastAsia="Calibri" w:hAnsi="Calibri" w:cs="Calibri"/>
        </w:rPr>
        <w:t>YouthAction</w:t>
      </w:r>
      <w:proofErr w:type="spellEnd"/>
      <w:r w:rsidR="546551E6" w:rsidRPr="321C8FF3">
        <w:rPr>
          <w:rFonts w:ascii="Calibri" w:eastAsia="Calibri" w:hAnsi="Calibri" w:cs="Calibri"/>
        </w:rPr>
        <w:t xml:space="preserve"> sexual health resource - </w:t>
      </w:r>
      <w:hyperlink r:id="rId24">
        <w:r w:rsidR="546551E6" w:rsidRPr="321C8FF3">
          <w:rPr>
            <w:rStyle w:val="Hyperlink"/>
            <w:rFonts w:ascii="Calibri" w:eastAsia="Calibri" w:hAnsi="Calibri" w:cs="Calibri"/>
            <w:color w:val="0000FF"/>
          </w:rPr>
          <w:t>https://sites.google.com/view/youth-work-dialogue-ni/reflections-on-practice</w:t>
        </w:r>
      </w:hyperlink>
    </w:p>
    <w:p w14:paraId="0EBFB62B" w14:textId="4A7F24D3" w:rsidR="321C8FF3" w:rsidRDefault="321C8FF3" w:rsidP="321C8FF3">
      <w:pPr>
        <w:spacing w:after="0"/>
        <w:rPr>
          <w:rFonts w:ascii="Calibri" w:eastAsia="Calibri" w:hAnsi="Calibri" w:cs="Calibri"/>
          <w:color w:val="0000FF"/>
          <w:u w:val="single"/>
        </w:rPr>
      </w:pPr>
    </w:p>
    <w:p w14:paraId="260A372F" w14:textId="09111DD6" w:rsidR="321C8FF3" w:rsidRDefault="321C8FF3" w:rsidP="321C8FF3">
      <w:pPr>
        <w:spacing w:after="0"/>
        <w:ind w:left="360"/>
        <w:rPr>
          <w:rFonts w:ascii="Calibri" w:eastAsia="Calibri" w:hAnsi="Calibri" w:cs="Calibri"/>
        </w:rPr>
      </w:pPr>
    </w:p>
    <w:p w14:paraId="4DC0EC6B" w14:textId="1794C1AD" w:rsidR="3F497A40" w:rsidRPr="00CC1770" w:rsidRDefault="3F497A40" w:rsidP="321C8FF3">
      <w:pPr>
        <w:spacing w:after="0"/>
        <w:rPr>
          <w:rFonts w:ascii="Calibri" w:eastAsia="Calibri" w:hAnsi="Calibri" w:cs="Calibri"/>
          <w:b/>
          <w:bCs/>
          <w:color w:val="8D1B60"/>
        </w:rPr>
      </w:pPr>
      <w:r w:rsidRPr="00CC1770">
        <w:rPr>
          <w:rFonts w:ascii="Calibri" w:eastAsia="Calibri" w:hAnsi="Calibri" w:cs="Calibri"/>
          <w:b/>
          <w:bCs/>
          <w:color w:val="8D1B60"/>
        </w:rPr>
        <w:t>What Just Happened?</w:t>
      </w:r>
    </w:p>
    <w:p w14:paraId="2DDC6A73" w14:textId="33AAC553" w:rsidR="1C666500" w:rsidRDefault="1C666500" w:rsidP="321C8FF3">
      <w:pPr>
        <w:spacing w:after="0"/>
        <w:rPr>
          <w:rFonts w:ascii="Calibri" w:eastAsia="Calibri" w:hAnsi="Calibri" w:cs="Calibri"/>
        </w:rPr>
      </w:pPr>
      <w:r w:rsidRPr="321C8FF3">
        <w:rPr>
          <w:rFonts w:ascii="Calibri" w:eastAsia="Calibri" w:hAnsi="Calibri" w:cs="Calibri"/>
        </w:rPr>
        <w:t xml:space="preserve">Produced as part of its role in supporting agencies to tackle </w:t>
      </w:r>
      <w:hyperlink r:id="rId25">
        <w:r w:rsidRPr="321C8FF3">
          <w:rPr>
            <w:rStyle w:val="Hyperlink"/>
            <w:rFonts w:ascii="Calibri" w:eastAsia="Calibri" w:hAnsi="Calibri" w:cs="Calibri"/>
          </w:rPr>
          <w:t>childhood adversity</w:t>
        </w:r>
      </w:hyperlink>
      <w:r w:rsidRPr="321C8FF3">
        <w:rPr>
          <w:rFonts w:ascii="Calibri" w:eastAsia="Calibri" w:hAnsi="Calibri" w:cs="Calibri"/>
        </w:rPr>
        <w:t>, t</w:t>
      </w:r>
      <w:r w:rsidR="38230EF4" w:rsidRPr="321C8FF3">
        <w:rPr>
          <w:rFonts w:ascii="Calibri" w:eastAsia="Calibri" w:hAnsi="Calibri" w:cs="Calibri"/>
        </w:rPr>
        <w:t xml:space="preserve">his guide </w:t>
      </w:r>
      <w:r w:rsidR="0B9D6E6B" w:rsidRPr="321C8FF3">
        <w:rPr>
          <w:rFonts w:ascii="Calibri" w:eastAsia="Calibri" w:hAnsi="Calibri" w:cs="Calibri"/>
        </w:rPr>
        <w:t xml:space="preserve">from the </w:t>
      </w:r>
      <w:hyperlink r:id="rId26">
        <w:r w:rsidR="0B9D6E6B" w:rsidRPr="321C8FF3">
          <w:rPr>
            <w:rStyle w:val="Hyperlink"/>
            <w:rFonts w:ascii="Calibri" w:eastAsia="Calibri" w:hAnsi="Calibri" w:cs="Calibri"/>
          </w:rPr>
          <w:t>Safeguarding Board NI</w:t>
        </w:r>
      </w:hyperlink>
      <w:r w:rsidR="4AA989F9" w:rsidRPr="321C8FF3">
        <w:rPr>
          <w:rFonts w:ascii="Calibri" w:eastAsia="Calibri" w:hAnsi="Calibri" w:cs="Calibri"/>
        </w:rPr>
        <w:t xml:space="preserve"> (SBNI)</w:t>
      </w:r>
      <w:r w:rsidR="0B9D6E6B" w:rsidRPr="321C8FF3">
        <w:rPr>
          <w:rFonts w:ascii="Calibri" w:eastAsia="Calibri" w:hAnsi="Calibri" w:cs="Calibri"/>
        </w:rPr>
        <w:t>, offers suggestions and resources for families to support parents, children and adolescents deal with stress and strengthen meaningful connections together.</w:t>
      </w:r>
      <w:r w:rsidR="26B4FCDA" w:rsidRPr="321C8FF3">
        <w:rPr>
          <w:rFonts w:ascii="Calibri" w:eastAsia="Calibri" w:hAnsi="Calibri" w:cs="Calibri"/>
        </w:rPr>
        <w:t xml:space="preserve"> </w:t>
      </w:r>
      <w:hyperlink r:id="rId27">
        <w:r w:rsidR="3F497A40" w:rsidRPr="321C8FF3">
          <w:rPr>
            <w:rStyle w:val="Hyperlink"/>
            <w:rFonts w:ascii="Calibri" w:eastAsia="Calibri" w:hAnsi="Calibri" w:cs="Calibri"/>
          </w:rPr>
          <w:t>https://www.safeguardingni.org/sites/default/files/sites/default/files/imce/What%20just%20happened%20booklet%20%28final%29.pdf</w:t>
        </w:r>
      </w:hyperlink>
    </w:p>
    <w:p w14:paraId="6645B7FF" w14:textId="34B76000" w:rsidR="321C8FF3" w:rsidRDefault="321C8FF3" w:rsidP="321C8FF3">
      <w:pPr>
        <w:pStyle w:val="paragraph"/>
        <w:spacing w:before="0" w:beforeAutospacing="0" w:after="0" w:afterAutospacing="0"/>
        <w:ind w:left="360"/>
        <w:rPr>
          <w:rFonts w:eastAsia="Calibri"/>
        </w:rPr>
      </w:pPr>
    </w:p>
    <w:p w14:paraId="018F71C5" w14:textId="5034011C" w:rsidR="05EF1294" w:rsidRDefault="2191DA62" w:rsidP="71B352BA">
      <w:pPr>
        <w:pStyle w:val="Heading1"/>
        <w:rPr>
          <w:rFonts w:ascii="Calibri" w:eastAsia="Calibri" w:hAnsi="Calibri" w:cs="Calibri"/>
          <w:color w:val="333333"/>
          <w:sz w:val="22"/>
          <w:szCs w:val="22"/>
        </w:rPr>
      </w:pPr>
      <w:r w:rsidRPr="00CC1770">
        <w:rPr>
          <w:rFonts w:ascii="Calibri" w:eastAsia="Calibri" w:hAnsi="Calibri" w:cs="Calibri"/>
          <w:b/>
          <w:bCs/>
          <w:color w:val="8D1B60"/>
          <w:sz w:val="22"/>
          <w:szCs w:val="22"/>
        </w:rPr>
        <w:t>Practical Considerations for Returning to Premises 19 August (with Rural Community Network)</w:t>
      </w:r>
      <w:r w:rsidR="1DDCAB05" w:rsidRPr="00CC1770">
        <w:rPr>
          <w:rFonts w:ascii="Calibri" w:eastAsia="Calibri" w:hAnsi="Calibri" w:cs="Calibri"/>
          <w:b/>
          <w:bCs/>
          <w:color w:val="8D1B60"/>
          <w:sz w:val="22"/>
          <w:szCs w:val="22"/>
        </w:rPr>
        <w:t>.</w:t>
      </w:r>
      <w:r w:rsidRPr="00CC1770">
        <w:rPr>
          <w:rFonts w:ascii="Calibri" w:eastAsia="Calibri" w:hAnsi="Calibri" w:cs="Calibri"/>
          <w:color w:val="8D1B60"/>
          <w:sz w:val="22"/>
          <w:szCs w:val="22"/>
        </w:rPr>
        <w:t xml:space="preserve">  </w:t>
      </w:r>
      <w:r w:rsidR="16383C2E" w:rsidRPr="71B352BA">
        <w:rPr>
          <w:rFonts w:ascii="Calibri" w:eastAsia="Calibri" w:hAnsi="Calibri" w:cs="Calibri"/>
          <w:color w:val="333333"/>
          <w:sz w:val="22"/>
          <w:szCs w:val="22"/>
        </w:rPr>
        <w:t>O</w:t>
      </w:r>
      <w:r w:rsidRPr="71B352BA">
        <w:rPr>
          <w:rFonts w:ascii="Calibri" w:eastAsia="Calibri" w:hAnsi="Calibri" w:cs="Calibri"/>
          <w:color w:val="333333"/>
          <w:sz w:val="22"/>
          <w:szCs w:val="22"/>
        </w:rPr>
        <w:t xml:space="preserve">rganisations have already been planning their return to work in their premises and extensive planning has taken place. </w:t>
      </w:r>
      <w:r w:rsidR="2BCE28B3" w:rsidRPr="71B352BA">
        <w:rPr>
          <w:rFonts w:ascii="Calibri" w:eastAsia="Calibri" w:hAnsi="Calibri" w:cs="Calibri"/>
          <w:color w:val="333333"/>
          <w:sz w:val="22"/>
          <w:szCs w:val="22"/>
        </w:rPr>
        <w:t>This webinar being run by</w:t>
      </w:r>
      <w:r w:rsidRPr="71B352BA">
        <w:rPr>
          <w:rFonts w:ascii="Calibri" w:eastAsia="Calibri" w:hAnsi="Calibri" w:cs="Calibri"/>
          <w:color w:val="333333"/>
          <w:sz w:val="22"/>
          <w:szCs w:val="22"/>
        </w:rPr>
        <w:t xml:space="preserve"> NICVA </w:t>
      </w:r>
      <w:r w:rsidR="74ED2A93" w:rsidRPr="71B352BA">
        <w:rPr>
          <w:rFonts w:ascii="Calibri" w:eastAsia="Calibri" w:hAnsi="Calibri" w:cs="Calibri"/>
          <w:color w:val="333333"/>
          <w:sz w:val="22"/>
          <w:szCs w:val="22"/>
        </w:rPr>
        <w:t>may</w:t>
      </w:r>
      <w:r w:rsidRPr="71B352BA">
        <w:rPr>
          <w:rFonts w:ascii="Calibri" w:eastAsia="Calibri" w:hAnsi="Calibri" w:cs="Calibri"/>
          <w:color w:val="333333"/>
          <w:sz w:val="22"/>
          <w:szCs w:val="22"/>
        </w:rPr>
        <w:t xml:space="preserve"> help </w:t>
      </w:r>
      <w:r w:rsidR="3FCE5367" w:rsidRPr="71B352BA">
        <w:rPr>
          <w:rFonts w:ascii="Calibri" w:eastAsia="Calibri" w:hAnsi="Calibri" w:cs="Calibri"/>
          <w:color w:val="333333"/>
          <w:sz w:val="22"/>
          <w:szCs w:val="22"/>
        </w:rPr>
        <w:t xml:space="preserve">your discussions and </w:t>
      </w:r>
      <w:r w:rsidRPr="71B352BA">
        <w:rPr>
          <w:rFonts w:ascii="Calibri" w:eastAsia="Calibri" w:hAnsi="Calibri" w:cs="Calibri"/>
          <w:color w:val="333333"/>
          <w:sz w:val="22"/>
          <w:szCs w:val="22"/>
        </w:rPr>
        <w:t>prepar</w:t>
      </w:r>
      <w:r w:rsidR="05359C64" w:rsidRPr="71B352BA">
        <w:rPr>
          <w:rFonts w:ascii="Calibri" w:eastAsia="Calibri" w:hAnsi="Calibri" w:cs="Calibri"/>
          <w:color w:val="333333"/>
          <w:sz w:val="22"/>
          <w:szCs w:val="22"/>
        </w:rPr>
        <w:t>ation as you plan and implement</w:t>
      </w:r>
      <w:r w:rsidRPr="71B352BA">
        <w:rPr>
          <w:rFonts w:ascii="Calibri" w:eastAsia="Calibri" w:hAnsi="Calibri" w:cs="Calibri"/>
          <w:color w:val="333333"/>
          <w:sz w:val="22"/>
          <w:szCs w:val="22"/>
        </w:rPr>
        <w:t xml:space="preserve"> that return.  The next </w:t>
      </w:r>
      <w:r w:rsidR="3A395322" w:rsidRPr="71B352BA">
        <w:rPr>
          <w:rFonts w:ascii="Calibri" w:eastAsia="Calibri" w:hAnsi="Calibri" w:cs="Calibri"/>
          <w:color w:val="333333"/>
          <w:sz w:val="22"/>
          <w:szCs w:val="22"/>
        </w:rPr>
        <w:t xml:space="preserve">webinar is </w:t>
      </w:r>
      <w:r w:rsidRPr="71B352BA">
        <w:rPr>
          <w:rFonts w:ascii="Calibri" w:eastAsia="Calibri" w:hAnsi="Calibri" w:cs="Calibri"/>
          <w:color w:val="333333"/>
          <w:sz w:val="22"/>
          <w:szCs w:val="22"/>
        </w:rPr>
        <w:t>on is on 19 August 2020.  The link will take you to further information if you are interested in finding out more about the webinar.</w:t>
      </w:r>
    </w:p>
    <w:p w14:paraId="1B039AAA" w14:textId="12D28A2C" w:rsidR="05EF1294" w:rsidRDefault="00AC22AF" w:rsidP="71B352BA">
      <w:pPr>
        <w:pStyle w:val="Heading1"/>
        <w:rPr>
          <w:rFonts w:ascii="Calibri" w:eastAsia="Calibri" w:hAnsi="Calibri" w:cs="Calibri"/>
          <w:b/>
          <w:bCs/>
          <w:color w:val="000000" w:themeColor="text1"/>
          <w:sz w:val="22"/>
          <w:szCs w:val="22"/>
        </w:rPr>
      </w:pPr>
      <w:hyperlink r:id="rId28">
        <w:r w:rsidR="2191DA62" w:rsidRPr="71B352BA">
          <w:rPr>
            <w:rStyle w:val="Hyperlink"/>
            <w:rFonts w:ascii="Calibri" w:eastAsia="Calibri" w:hAnsi="Calibri" w:cs="Calibri"/>
            <w:b/>
            <w:bCs/>
            <w:color w:val="0000FF"/>
            <w:sz w:val="22"/>
            <w:szCs w:val="22"/>
          </w:rPr>
          <w:t>https://www.nicva.org/event/practical-considerations-for-returning-to-premises-19-august-with-rcn</w:t>
        </w:r>
      </w:hyperlink>
      <w:r w:rsidR="2191DA62" w:rsidRPr="71B352BA">
        <w:rPr>
          <w:rFonts w:ascii="Calibri" w:eastAsia="Calibri" w:hAnsi="Calibri" w:cs="Calibri"/>
          <w:b/>
          <w:bCs/>
          <w:color w:val="000000" w:themeColor="text1"/>
          <w:sz w:val="22"/>
          <w:szCs w:val="22"/>
        </w:rPr>
        <w:t xml:space="preserve"> </w:t>
      </w:r>
    </w:p>
    <w:p w14:paraId="40907C5C" w14:textId="1CF795A3" w:rsidR="05EF1294" w:rsidRDefault="2191DA62" w:rsidP="71B352BA">
      <w:pPr>
        <w:spacing w:after="0"/>
        <w:rPr>
          <w:rFonts w:ascii="Calibri" w:eastAsia="Calibri" w:hAnsi="Calibri" w:cs="Calibri"/>
          <w:color w:val="42565F"/>
        </w:rPr>
      </w:pPr>
      <w:r w:rsidRPr="71B352BA">
        <w:rPr>
          <w:rFonts w:ascii="Calibri" w:eastAsia="Calibri" w:hAnsi="Calibri" w:cs="Calibri"/>
          <w:color w:val="42565F"/>
        </w:rPr>
        <w:t xml:space="preserve">19 August 2020 </w:t>
      </w:r>
    </w:p>
    <w:p w14:paraId="01E477A4" w14:textId="67A68B2C" w:rsidR="05EF1294" w:rsidRDefault="2191DA62" w:rsidP="71B352BA">
      <w:pPr>
        <w:spacing w:after="0"/>
        <w:rPr>
          <w:rFonts w:ascii="Calibri" w:eastAsia="Calibri" w:hAnsi="Calibri" w:cs="Calibri"/>
          <w:color w:val="42565F"/>
        </w:rPr>
      </w:pPr>
      <w:r w:rsidRPr="71B352BA">
        <w:rPr>
          <w:rFonts w:ascii="Calibri" w:eastAsia="Calibri" w:hAnsi="Calibri" w:cs="Calibri"/>
          <w:color w:val="42565F"/>
        </w:rPr>
        <w:t>10:00am to 11:00am</w:t>
      </w:r>
    </w:p>
    <w:p w14:paraId="44EEB7E1" w14:textId="7BE6DD92" w:rsidR="05EF1294" w:rsidRDefault="2191DA62" w:rsidP="71B352BA">
      <w:pPr>
        <w:spacing w:after="0"/>
        <w:rPr>
          <w:rFonts w:ascii="Calibri" w:eastAsia="Calibri" w:hAnsi="Calibri" w:cs="Calibri"/>
          <w:color w:val="333333"/>
        </w:rPr>
      </w:pPr>
      <w:r w:rsidRPr="71B352BA">
        <w:rPr>
          <w:rFonts w:ascii="Calibri" w:eastAsia="Calibri" w:hAnsi="Calibri" w:cs="Calibri"/>
          <w:color w:val="333333"/>
        </w:rPr>
        <w:t xml:space="preserve">To register for this webinar please contact Conor </w:t>
      </w:r>
      <w:proofErr w:type="spellStart"/>
      <w:r w:rsidRPr="71B352BA">
        <w:rPr>
          <w:rFonts w:ascii="Calibri" w:eastAsia="Calibri" w:hAnsi="Calibri" w:cs="Calibri"/>
          <w:color w:val="333333"/>
        </w:rPr>
        <w:t>McGale</w:t>
      </w:r>
      <w:proofErr w:type="spellEnd"/>
      <w:r w:rsidRPr="71B352BA">
        <w:rPr>
          <w:rFonts w:ascii="Calibri" w:eastAsia="Calibri" w:hAnsi="Calibri" w:cs="Calibri"/>
          <w:color w:val="333333"/>
        </w:rPr>
        <w:t xml:space="preserve"> at RCN by emailing </w:t>
      </w:r>
      <w:hyperlink r:id="rId29">
        <w:r w:rsidRPr="71B352BA">
          <w:rPr>
            <w:rStyle w:val="Hyperlink"/>
            <w:rFonts w:ascii="Calibri" w:eastAsia="Calibri" w:hAnsi="Calibri" w:cs="Calibri"/>
            <w:color w:val="0099CC"/>
          </w:rPr>
          <w:t>conor@ruralcommunitynetwork.org</w:t>
        </w:r>
      </w:hyperlink>
      <w:r w:rsidRPr="71B352BA">
        <w:rPr>
          <w:rFonts w:ascii="Calibri" w:eastAsia="Calibri" w:hAnsi="Calibri" w:cs="Calibri"/>
          <w:color w:val="333333"/>
        </w:rPr>
        <w:t xml:space="preserve"> or phone 028 8676 6670</w:t>
      </w:r>
    </w:p>
    <w:p w14:paraId="59D3D32B" w14:textId="18B99509" w:rsidR="05EF1294" w:rsidRDefault="2191DA62" w:rsidP="71B352BA">
      <w:pPr>
        <w:spacing w:after="0"/>
        <w:rPr>
          <w:rFonts w:ascii="Calibri" w:eastAsia="Calibri" w:hAnsi="Calibri" w:cs="Calibri"/>
          <w:color w:val="333333"/>
        </w:rPr>
      </w:pPr>
      <w:r w:rsidRPr="71B352BA">
        <w:rPr>
          <w:rFonts w:ascii="Calibri" w:eastAsia="Calibri" w:hAnsi="Calibri" w:cs="Calibri"/>
          <w:color w:val="333333"/>
        </w:rPr>
        <w:t>Costs: Free</w:t>
      </w:r>
    </w:p>
    <w:p w14:paraId="3FBFC3C7" w14:textId="2369AB77" w:rsidR="05EF1294" w:rsidRDefault="00AC22AF" w:rsidP="71B352BA">
      <w:pPr>
        <w:spacing w:after="0"/>
      </w:pPr>
      <w:hyperlink r:id="rId30">
        <w:r w:rsidR="2191DA62" w:rsidRPr="71B352BA">
          <w:rPr>
            <w:rStyle w:val="Hyperlink"/>
            <w:rFonts w:ascii="Calibri" w:eastAsia="Calibri" w:hAnsi="Calibri" w:cs="Calibri"/>
            <w:color w:val="414141"/>
          </w:rPr>
          <w:t>Cancellation Policy</w:t>
        </w:r>
      </w:hyperlink>
    </w:p>
    <w:p w14:paraId="05C631E9" w14:textId="27A1EC11" w:rsidR="05EF1294" w:rsidRDefault="2191DA62" w:rsidP="71B352BA">
      <w:pPr>
        <w:spacing w:after="0"/>
      </w:pPr>
      <w:r w:rsidRPr="71B352BA">
        <w:rPr>
          <w:rFonts w:ascii="Calibri" w:eastAsia="Calibri" w:hAnsi="Calibri" w:cs="Calibri"/>
          <w:color w:val="333333"/>
        </w:rPr>
        <w:t xml:space="preserve">Please be aware that you may be charged if you don't attend an event you have registered for—even in the case of free to access events. Full details on </w:t>
      </w:r>
      <w:hyperlink r:id="rId31">
        <w:r w:rsidRPr="71B352BA">
          <w:rPr>
            <w:rStyle w:val="Hyperlink"/>
            <w:rFonts w:ascii="Calibri" w:eastAsia="Calibri" w:hAnsi="Calibri" w:cs="Calibri"/>
            <w:b/>
            <w:bCs/>
            <w:color w:val="0099CC"/>
          </w:rPr>
          <w:t>NICVA cancellation policy</w:t>
        </w:r>
      </w:hyperlink>
    </w:p>
    <w:p w14:paraId="26859526" w14:textId="32948E78" w:rsidR="05EF1294" w:rsidRDefault="05EF1294" w:rsidP="71B352BA">
      <w:pPr>
        <w:pStyle w:val="paragraph"/>
        <w:spacing w:before="0" w:beforeAutospacing="0" w:after="0" w:afterAutospacing="0"/>
        <w:rPr>
          <w:rStyle w:val="eop"/>
        </w:rPr>
      </w:pPr>
    </w:p>
    <w:p w14:paraId="07410727" w14:textId="51C4A366" w:rsidR="008F22A9" w:rsidRDefault="008F22A9" w:rsidP="63400C63">
      <w:pPr>
        <w:pStyle w:val="paragraph"/>
        <w:spacing w:before="0" w:beforeAutospacing="0" w:after="0" w:afterAutospacing="0"/>
        <w:textAlignment w:val="baseline"/>
        <w:rPr>
          <w:rFonts w:ascii="Segoe UI" w:hAnsi="Segoe UI" w:cs="Segoe UI"/>
          <w:sz w:val="18"/>
          <w:szCs w:val="18"/>
        </w:rPr>
      </w:pPr>
      <w:r w:rsidRPr="63400C63">
        <w:rPr>
          <w:rStyle w:val="normaltextrun"/>
          <w:b/>
          <w:bCs/>
          <w:color w:val="8D1B60"/>
        </w:rPr>
        <w:t>Just for fun</w:t>
      </w:r>
    </w:p>
    <w:p w14:paraId="14494157" w14:textId="5786C46F" w:rsidR="008F22A9" w:rsidRDefault="01FF0DA4" w:rsidP="5C3AA1B2">
      <w:pPr>
        <w:pStyle w:val="paragraph"/>
        <w:spacing w:before="0" w:beforeAutospacing="0" w:after="0" w:afterAutospacing="0"/>
        <w:textAlignment w:val="baseline"/>
        <w:rPr>
          <w:rFonts w:ascii="Segoe UI" w:hAnsi="Segoe UI" w:cs="Segoe UI"/>
          <w:sz w:val="18"/>
          <w:szCs w:val="18"/>
        </w:rPr>
      </w:pPr>
      <w:r w:rsidRPr="5C3AA1B2">
        <w:rPr>
          <w:rFonts w:asciiTheme="minorHAnsi" w:eastAsiaTheme="minorEastAsia" w:hAnsiTheme="minorHAnsi" w:cstheme="minorBidi"/>
          <w:color w:val="333333"/>
        </w:rPr>
        <w:t xml:space="preserve">Visual illusions.  </w:t>
      </w:r>
      <w:r w:rsidR="002F7354" w:rsidRPr="5C3AA1B2">
        <w:rPr>
          <w:rFonts w:asciiTheme="minorHAnsi" w:eastAsiaTheme="minorEastAsia" w:hAnsiTheme="minorHAnsi" w:cstheme="minorBidi"/>
          <w:color w:val="333333"/>
        </w:rPr>
        <w:t>Turn the image upside down</w:t>
      </w:r>
      <w:r w:rsidR="4753B88E" w:rsidRPr="5C3AA1B2">
        <w:rPr>
          <w:rFonts w:asciiTheme="minorHAnsi" w:eastAsiaTheme="minorEastAsia" w:hAnsiTheme="minorHAnsi" w:cstheme="minorBidi"/>
          <w:color w:val="333333"/>
        </w:rPr>
        <w:t>?</w:t>
      </w:r>
      <w:r w:rsidR="008F22A9" w:rsidRPr="5C3AA1B2">
        <w:rPr>
          <w:rStyle w:val="normaltextrun"/>
        </w:rPr>
        <w:t xml:space="preserve"> </w:t>
      </w:r>
    </w:p>
    <w:p w14:paraId="595C6252" w14:textId="305863CC" w:rsidR="008F22A9" w:rsidRDefault="008F22A9" w:rsidP="04D4DCDB">
      <w:pPr>
        <w:pStyle w:val="paragraph"/>
        <w:spacing w:before="0" w:beforeAutospacing="0" w:after="0" w:afterAutospacing="0"/>
        <w:jc w:val="center"/>
        <w:textAlignment w:val="baseline"/>
        <w:rPr>
          <w:rFonts w:ascii="Segoe UI" w:hAnsi="Segoe UI" w:cs="Segoe UI"/>
          <w:sz w:val="18"/>
          <w:szCs w:val="18"/>
        </w:rPr>
      </w:pPr>
      <w:r w:rsidRPr="678FE16E">
        <w:rPr>
          <w:rStyle w:val="eop"/>
        </w:rPr>
        <w:t> </w:t>
      </w:r>
    </w:p>
    <w:p w14:paraId="4834DB13" w14:textId="7C29B43B" w:rsidR="008F22A9" w:rsidRDefault="002F7354" w:rsidP="008F22A9">
      <w:pPr>
        <w:pStyle w:val="paragraph"/>
        <w:spacing w:before="0" w:beforeAutospacing="0" w:after="0" w:afterAutospacing="0"/>
        <w:jc w:val="center"/>
        <w:textAlignment w:val="baseline"/>
        <w:rPr>
          <w:rFonts w:ascii="Segoe UI" w:hAnsi="Segoe UI" w:cs="Segoe UI"/>
          <w:sz w:val="18"/>
          <w:szCs w:val="18"/>
        </w:rPr>
      </w:pPr>
      <w:r>
        <w:rPr>
          <w:noProof/>
        </w:rPr>
        <w:lastRenderedPageBreak/>
        <w:drawing>
          <wp:inline distT="0" distB="0" distL="0" distR="0" wp14:anchorId="139106E9" wp14:editId="5A22E5F4">
            <wp:extent cx="2990850" cy="2990850"/>
            <wp:effectExtent l="0" t="0" r="0" b="0"/>
            <wp:docPr id="33555557" name="Picture 2" descr="Illusion After A Few Be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2">
                      <a:extLst>
                        <a:ext uri="{28A0092B-C50C-407E-A947-70E740481C1C}">
                          <a14:useLocalDpi xmlns:a14="http://schemas.microsoft.com/office/drawing/2010/main" val="0"/>
                        </a:ext>
                      </a:extLst>
                    </a:blip>
                    <a:stretch>
                      <a:fillRect/>
                    </a:stretch>
                  </pic:blipFill>
                  <pic:spPr>
                    <a:xfrm>
                      <a:off x="0" y="0"/>
                      <a:ext cx="2990850" cy="2990850"/>
                    </a:xfrm>
                    <a:prstGeom prst="rect">
                      <a:avLst/>
                    </a:prstGeom>
                  </pic:spPr>
                </pic:pic>
              </a:graphicData>
            </a:graphic>
          </wp:inline>
        </w:drawing>
      </w:r>
      <w:r w:rsidR="008F22A9" w:rsidRPr="63400C63">
        <w:rPr>
          <w:rStyle w:val="normaltextrun"/>
          <w:b/>
          <w:bCs/>
          <w:color w:val="8D1B60"/>
        </w:rPr>
        <w:t> </w:t>
      </w:r>
      <w:r w:rsidR="008F22A9" w:rsidRPr="63400C63">
        <w:rPr>
          <w:rStyle w:val="eop"/>
          <w:color w:val="8D1B60"/>
        </w:rPr>
        <w:t> </w:t>
      </w:r>
    </w:p>
    <w:p w14:paraId="2EC54856" w14:textId="77777777" w:rsidR="008F22A9" w:rsidRDefault="008F22A9" w:rsidP="008F22A9">
      <w:pPr>
        <w:pStyle w:val="paragraph"/>
        <w:spacing w:before="0" w:beforeAutospacing="0" w:after="0" w:afterAutospacing="0"/>
        <w:textAlignment w:val="baseline"/>
        <w:rPr>
          <w:rFonts w:ascii="Segoe UI" w:hAnsi="Segoe UI" w:cs="Segoe UI"/>
          <w:sz w:val="18"/>
          <w:szCs w:val="18"/>
        </w:rPr>
      </w:pPr>
      <w:r>
        <w:rPr>
          <w:rStyle w:val="normaltextrun"/>
          <w:b/>
          <w:bCs/>
          <w:color w:val="8D1B60"/>
        </w:rPr>
        <w:t> </w:t>
      </w:r>
      <w:r>
        <w:rPr>
          <w:rStyle w:val="eop"/>
          <w:color w:val="8D1B60"/>
        </w:rPr>
        <w:t> </w:t>
      </w:r>
    </w:p>
    <w:p w14:paraId="1F24E19B" w14:textId="533153F5" w:rsidR="002F7354" w:rsidRPr="002F7354" w:rsidRDefault="008F22A9" w:rsidP="1D3BCC06">
      <w:pPr>
        <w:pStyle w:val="NormalWeb"/>
        <w:shd w:val="clear" w:color="auto" w:fill="FFFFFF" w:themeFill="background1"/>
        <w:spacing w:before="0" w:beforeAutospacing="0" w:after="450" w:afterAutospacing="0"/>
        <w:rPr>
          <w:rFonts w:asciiTheme="minorHAnsi" w:hAnsiTheme="minorHAnsi" w:cstheme="minorBidi"/>
          <w:color w:val="333333"/>
        </w:rPr>
      </w:pPr>
      <w:r>
        <w:rPr>
          <w:rStyle w:val="normaltextrun"/>
          <w:b/>
          <w:bCs/>
          <w:color w:val="8D1B60"/>
        </w:rPr>
        <w:t>Just for fun Answer from Ezine 1</w:t>
      </w:r>
      <w:r w:rsidR="002F7354">
        <w:rPr>
          <w:rStyle w:val="normaltextrun"/>
          <w:b/>
          <w:bCs/>
          <w:color w:val="8D1B60"/>
        </w:rPr>
        <w:t>6</w:t>
      </w:r>
      <w:r>
        <w:rPr>
          <w:rStyle w:val="normaltextrun"/>
          <w:b/>
          <w:bCs/>
          <w:color w:val="8D1B60"/>
        </w:rPr>
        <w:t> </w:t>
      </w:r>
      <w:r>
        <w:rPr>
          <w:rStyle w:val="normaltextrun"/>
        </w:rPr>
        <w:t> </w:t>
      </w:r>
      <w:r w:rsidR="002F7354">
        <w:rPr>
          <w:noProof/>
        </w:rPr>
        <w:drawing>
          <wp:inline distT="0" distB="0" distL="0" distR="0" wp14:anchorId="33751CAE" wp14:editId="24E0E435">
            <wp:extent cx="669525" cy="663946"/>
            <wp:effectExtent l="0" t="0" r="0" b="3175"/>
            <wp:docPr id="1863763052" name="Picture 1863763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700093" cy="694259"/>
                    </a:xfrm>
                    <a:prstGeom prst="rect">
                      <a:avLst/>
                    </a:prstGeom>
                  </pic:spPr>
                </pic:pic>
              </a:graphicData>
            </a:graphic>
          </wp:inline>
        </w:drawing>
      </w:r>
      <w:r>
        <w:rPr>
          <w:rStyle w:val="normaltextrun"/>
        </w:rPr>
        <w:t> </w:t>
      </w:r>
      <w:r w:rsidRPr="008F22A9">
        <w:rPr>
          <w:rStyle w:val="normaltextrun"/>
        </w:rPr>
        <w:t xml:space="preserve"> </w:t>
      </w:r>
      <w:r w:rsidR="002F7354" w:rsidRPr="510AEA10">
        <w:rPr>
          <w:rFonts w:asciiTheme="minorHAnsi" w:eastAsiaTheme="minorEastAsia" w:hAnsiTheme="minorHAnsi" w:cstheme="minorBidi"/>
          <w:color w:val="333333"/>
        </w:rPr>
        <w:t xml:space="preserve">Are the squares inside the blue and yellow squares all the same </w:t>
      </w:r>
      <w:proofErr w:type="gramStart"/>
      <w:r w:rsidR="002F7354" w:rsidRPr="510AEA10">
        <w:rPr>
          <w:rFonts w:asciiTheme="minorHAnsi" w:eastAsiaTheme="minorEastAsia" w:hAnsiTheme="minorHAnsi" w:cstheme="minorBidi"/>
          <w:color w:val="333333"/>
        </w:rPr>
        <w:t>colour</w:t>
      </w:r>
      <w:r>
        <w:rPr>
          <w:rStyle w:val="normaltextrun"/>
        </w:rPr>
        <w:t>?</w:t>
      </w:r>
      <w:r>
        <w:rPr>
          <w:rStyle w:val="normaltextrun"/>
          <w:color w:val="FFFFFF"/>
          <w:shd w:val="clear" w:color="auto" w:fill="FFFFFF"/>
        </w:rPr>
        <w:t>.</w:t>
      </w:r>
      <w:proofErr w:type="gramEnd"/>
      <w:r>
        <w:rPr>
          <w:rStyle w:val="eop"/>
          <w:color w:val="FFFFFF"/>
        </w:rPr>
        <w:t> </w:t>
      </w:r>
      <w:r w:rsidR="3F5B46B4" w:rsidRPr="04D4DCDB">
        <w:rPr>
          <w:b/>
          <w:bCs/>
          <w:color w:val="333333"/>
        </w:rPr>
        <w:t xml:space="preserve"> </w:t>
      </w:r>
      <w:proofErr w:type="spellStart"/>
      <w:r w:rsidR="002F7354" w:rsidRPr="510AEA10">
        <w:rPr>
          <w:rStyle w:val="Strong"/>
          <w:rFonts w:asciiTheme="minorHAnsi" w:hAnsiTheme="minorHAnsi" w:cstheme="minorBidi"/>
          <w:color w:val="333333"/>
        </w:rPr>
        <w:t>Bezold</w:t>
      </w:r>
      <w:proofErr w:type="spellEnd"/>
      <w:r w:rsidR="002F7354" w:rsidRPr="510AEA10">
        <w:rPr>
          <w:rStyle w:val="Strong"/>
          <w:rFonts w:asciiTheme="minorHAnsi" w:hAnsiTheme="minorHAnsi" w:cstheme="minorBidi"/>
          <w:color w:val="333333"/>
        </w:rPr>
        <w:t xml:space="preserve"> effect</w:t>
      </w:r>
      <w:r w:rsidR="002F7354" w:rsidRPr="510AEA10">
        <w:rPr>
          <w:rFonts w:asciiTheme="minorHAnsi" w:hAnsiTheme="minorHAnsi" w:cstheme="minorBidi"/>
          <w:color w:val="333333"/>
        </w:rPr>
        <w:t xml:space="preserve"> </w:t>
      </w:r>
      <w:proofErr w:type="gramStart"/>
      <w:r w:rsidR="002F7354" w:rsidRPr="510AEA10">
        <w:rPr>
          <w:rFonts w:asciiTheme="minorHAnsi" w:hAnsiTheme="minorHAnsi" w:cstheme="minorBidi"/>
          <w:color w:val="333333"/>
        </w:rPr>
        <w:t>The</w:t>
      </w:r>
      <w:proofErr w:type="gramEnd"/>
      <w:r w:rsidR="002F7354" w:rsidRPr="510AEA10">
        <w:rPr>
          <w:rFonts w:asciiTheme="minorHAnsi" w:hAnsiTheme="minorHAnsi" w:cstheme="minorBidi"/>
          <w:color w:val="333333"/>
        </w:rPr>
        <w:t xml:space="preserve"> smaller squares inside the blue and yellow squares are all the same colo</w:t>
      </w:r>
      <w:r w:rsidR="2E25C628" w:rsidRPr="510AEA10">
        <w:rPr>
          <w:rFonts w:asciiTheme="minorHAnsi" w:hAnsiTheme="minorHAnsi" w:cstheme="minorBidi"/>
          <w:color w:val="333333"/>
        </w:rPr>
        <w:t>u</w:t>
      </w:r>
      <w:r w:rsidR="002F7354" w:rsidRPr="510AEA10">
        <w:rPr>
          <w:rFonts w:asciiTheme="minorHAnsi" w:hAnsiTheme="minorHAnsi" w:cstheme="minorBidi"/>
          <w:color w:val="333333"/>
        </w:rPr>
        <w:t>r. They </w:t>
      </w:r>
      <w:r w:rsidR="002F7354" w:rsidRPr="510AEA10">
        <w:rPr>
          <w:rStyle w:val="Emphasis"/>
          <w:rFonts w:asciiTheme="minorHAnsi" w:hAnsiTheme="minorHAnsi" w:cstheme="minorBidi"/>
          <w:color w:val="333333"/>
        </w:rPr>
        <w:t>seem</w:t>
      </w:r>
      <w:r w:rsidR="002F7354" w:rsidRPr="510AEA10">
        <w:rPr>
          <w:rFonts w:asciiTheme="minorHAnsi" w:hAnsiTheme="minorHAnsi" w:cstheme="minorBidi"/>
          <w:color w:val="333333"/>
        </w:rPr>
        <w:t> different (magenta and orange) because a colo</w:t>
      </w:r>
      <w:r w:rsidR="75755397" w:rsidRPr="510AEA10">
        <w:rPr>
          <w:rFonts w:asciiTheme="minorHAnsi" w:hAnsiTheme="minorHAnsi" w:cstheme="minorBidi"/>
          <w:color w:val="333333"/>
        </w:rPr>
        <w:t>u</w:t>
      </w:r>
      <w:r w:rsidR="002F7354" w:rsidRPr="510AEA10">
        <w:rPr>
          <w:rFonts w:asciiTheme="minorHAnsi" w:hAnsiTheme="minorHAnsi" w:cstheme="minorBidi"/>
          <w:color w:val="333333"/>
        </w:rPr>
        <w:t>r is perceived differently depending on its relation to adjacent colo</w:t>
      </w:r>
      <w:r w:rsidR="59A6650C" w:rsidRPr="510AEA10">
        <w:rPr>
          <w:rFonts w:asciiTheme="minorHAnsi" w:hAnsiTheme="minorHAnsi" w:cstheme="minorBidi"/>
          <w:color w:val="333333"/>
        </w:rPr>
        <w:t>u</w:t>
      </w:r>
      <w:r w:rsidR="002F7354" w:rsidRPr="510AEA10">
        <w:rPr>
          <w:rFonts w:asciiTheme="minorHAnsi" w:hAnsiTheme="minorHAnsi" w:cstheme="minorBidi"/>
          <w:color w:val="333333"/>
        </w:rPr>
        <w:t>rs (here blue or yellow depending on the outer square).</w:t>
      </w:r>
    </w:p>
    <w:p w14:paraId="6174DC50" w14:textId="64EFC3E2" w:rsidR="008F22A9" w:rsidRDefault="008F22A9" w:rsidP="002F7354">
      <w:pPr>
        <w:spacing w:after="0"/>
        <w:textAlignment w:val="baseline"/>
        <w:rPr>
          <w:rStyle w:val="eop"/>
          <w:color w:val="FFFFFF" w:themeColor="background1"/>
        </w:rPr>
      </w:pPr>
    </w:p>
    <w:p w14:paraId="5B34D76E" w14:textId="77777777" w:rsidR="008F22A9" w:rsidRDefault="008F22A9" w:rsidP="008F22A9">
      <w:pPr>
        <w:pStyle w:val="paragraph"/>
        <w:spacing w:before="0" w:beforeAutospacing="0" w:after="0" w:afterAutospacing="0"/>
        <w:textAlignment w:val="baseline"/>
        <w:rPr>
          <w:rFonts w:ascii="Segoe UI" w:hAnsi="Segoe UI" w:cs="Segoe UI"/>
          <w:sz w:val="18"/>
          <w:szCs w:val="18"/>
        </w:rPr>
      </w:pPr>
      <w:r>
        <w:rPr>
          <w:rStyle w:val="normaltextrun"/>
          <w:sz w:val="24"/>
          <w:szCs w:val="24"/>
        </w:rPr>
        <w:t>  </w:t>
      </w:r>
      <w:r>
        <w:rPr>
          <w:rStyle w:val="eop"/>
          <w:sz w:val="24"/>
          <w:szCs w:val="24"/>
        </w:rPr>
        <w:t> </w:t>
      </w:r>
    </w:p>
    <w:p w14:paraId="15398628" w14:textId="1692FB3D" w:rsidR="008F22A9" w:rsidRDefault="2D7F6BB2" w:rsidP="05EF1294">
      <w:pPr>
        <w:pStyle w:val="paragraph"/>
        <w:spacing w:before="0" w:beforeAutospacing="0" w:after="0" w:afterAutospacing="0"/>
        <w:jc w:val="center"/>
        <w:textAlignment w:val="baseline"/>
        <w:rPr>
          <w:rFonts w:ascii="Segoe UI" w:hAnsi="Segoe UI" w:cs="Segoe UI"/>
          <w:sz w:val="18"/>
          <w:szCs w:val="18"/>
        </w:rPr>
      </w:pPr>
      <w:proofErr w:type="spellStart"/>
      <w:r w:rsidRPr="05EF1294">
        <w:rPr>
          <w:rStyle w:val="normaltextrun"/>
          <w:sz w:val="24"/>
          <w:szCs w:val="24"/>
        </w:rPr>
        <w:t>YouthPact</w:t>
      </w:r>
      <w:proofErr w:type="spellEnd"/>
      <w:r w:rsidR="008F22A9" w:rsidRPr="05EF1294">
        <w:rPr>
          <w:rStyle w:val="normaltextrun"/>
          <w:sz w:val="24"/>
          <w:szCs w:val="24"/>
        </w:rPr>
        <w:t> do not necessarily endorse any of the materials or links in this ezine. </w:t>
      </w:r>
      <w:r w:rsidR="008F22A9" w:rsidRPr="05EF1294">
        <w:rPr>
          <w:rStyle w:val="eop"/>
          <w:sz w:val="24"/>
          <w:szCs w:val="24"/>
        </w:rPr>
        <w:t> </w:t>
      </w:r>
    </w:p>
    <w:p w14:paraId="5ADC7549" w14:textId="77777777" w:rsidR="008F22A9" w:rsidRDefault="008F22A9" w:rsidP="008F22A9">
      <w:pPr>
        <w:pStyle w:val="paragraph"/>
        <w:spacing w:before="0" w:beforeAutospacing="0" w:after="0" w:afterAutospacing="0"/>
        <w:jc w:val="center"/>
        <w:textAlignment w:val="baseline"/>
        <w:rPr>
          <w:rFonts w:ascii="Segoe UI" w:hAnsi="Segoe UI" w:cs="Segoe UI"/>
          <w:sz w:val="18"/>
          <w:szCs w:val="18"/>
        </w:rPr>
      </w:pPr>
      <w:r>
        <w:rPr>
          <w:rStyle w:val="normaltextrun"/>
          <w:sz w:val="24"/>
          <w:szCs w:val="24"/>
        </w:rPr>
        <w:t>If you would prefer not to receive our newsletter please email STOP and your name in the subject heading to </w:t>
      </w:r>
      <w:hyperlink r:id="rId34" w:tgtFrame="_blank" w:history="1">
        <w:r>
          <w:rPr>
            <w:rStyle w:val="normaltextrun"/>
            <w:i/>
            <w:iCs/>
            <w:color w:val="0000FF"/>
            <w:sz w:val="24"/>
            <w:szCs w:val="24"/>
          </w:rPr>
          <w:t>scarmichael@cooperationireland.org</w:t>
        </w:r>
      </w:hyperlink>
      <w:r>
        <w:rPr>
          <w:rStyle w:val="normaltextrun"/>
          <w:sz w:val="24"/>
          <w:szCs w:val="24"/>
        </w:rPr>
        <w:t> </w:t>
      </w:r>
      <w:r>
        <w:rPr>
          <w:rStyle w:val="eop"/>
          <w:sz w:val="24"/>
          <w:szCs w:val="24"/>
        </w:rPr>
        <w:t> </w:t>
      </w:r>
    </w:p>
    <w:p w14:paraId="568C59AB" w14:textId="77777777" w:rsidR="008F22A9" w:rsidRDefault="008F22A9" w:rsidP="008F22A9">
      <w:pPr>
        <w:pStyle w:val="paragraph"/>
        <w:spacing w:before="0" w:beforeAutospacing="0" w:after="0" w:afterAutospacing="0"/>
        <w:jc w:val="center"/>
        <w:textAlignment w:val="baseline"/>
        <w:rPr>
          <w:rFonts w:ascii="Segoe UI" w:hAnsi="Segoe UI" w:cs="Segoe UI"/>
          <w:sz w:val="18"/>
          <w:szCs w:val="18"/>
        </w:rPr>
      </w:pPr>
      <w:r>
        <w:rPr>
          <w:rStyle w:val="normaltextrun"/>
          <w:sz w:val="24"/>
          <w:szCs w:val="24"/>
        </w:rPr>
        <w:t> </w:t>
      </w:r>
      <w:r>
        <w:rPr>
          <w:rStyle w:val="eop"/>
          <w:sz w:val="24"/>
          <w:szCs w:val="24"/>
        </w:rPr>
        <w:t> </w:t>
      </w:r>
    </w:p>
    <w:p w14:paraId="6158E164" w14:textId="77777777" w:rsidR="008F22A9" w:rsidRDefault="008F22A9" w:rsidP="008F22A9">
      <w:pPr>
        <w:pStyle w:val="paragraph"/>
        <w:spacing w:before="0" w:beforeAutospacing="0" w:after="0" w:afterAutospacing="0"/>
        <w:jc w:val="center"/>
        <w:textAlignment w:val="baseline"/>
        <w:rPr>
          <w:rFonts w:ascii="Segoe UI" w:hAnsi="Segoe UI" w:cs="Segoe UI"/>
          <w:sz w:val="18"/>
          <w:szCs w:val="18"/>
        </w:rPr>
      </w:pPr>
      <w:r>
        <w:rPr>
          <w:rStyle w:val="normaltextrun"/>
          <w:i/>
          <w:iCs/>
          <w:sz w:val="24"/>
          <w:szCs w:val="24"/>
        </w:rPr>
        <w:t>This project is supported by the European Union’s PEACE IV Programme managed by the Special EU Programmes Body (SEUPB)</w:t>
      </w:r>
      <w:r>
        <w:rPr>
          <w:rStyle w:val="normaltextrun"/>
          <w:sz w:val="24"/>
          <w:szCs w:val="24"/>
        </w:rPr>
        <w:t> </w:t>
      </w:r>
      <w:r>
        <w:rPr>
          <w:rStyle w:val="eop"/>
          <w:sz w:val="24"/>
          <w:szCs w:val="24"/>
        </w:rPr>
        <w:t> </w:t>
      </w:r>
    </w:p>
    <w:p w14:paraId="29CBA53A" w14:textId="77777777" w:rsidR="008F22A9" w:rsidRDefault="008F22A9" w:rsidP="008F22A9">
      <w:pPr>
        <w:pStyle w:val="paragraph"/>
        <w:spacing w:before="0" w:beforeAutospacing="0" w:after="0" w:afterAutospacing="0"/>
        <w:ind w:left="1440"/>
        <w:textAlignment w:val="baseline"/>
        <w:rPr>
          <w:rFonts w:ascii="Segoe UI" w:hAnsi="Segoe UI" w:cs="Segoe UI"/>
          <w:sz w:val="18"/>
          <w:szCs w:val="18"/>
        </w:rPr>
      </w:pPr>
      <w:r>
        <w:rPr>
          <w:rStyle w:val="normaltextrun"/>
          <w:sz w:val="24"/>
          <w:szCs w:val="24"/>
        </w:rPr>
        <w:t> </w:t>
      </w:r>
      <w:r>
        <w:rPr>
          <w:rStyle w:val="eop"/>
          <w:sz w:val="24"/>
          <w:szCs w:val="24"/>
        </w:rPr>
        <w:t> </w:t>
      </w:r>
    </w:p>
    <w:p w14:paraId="048E6B21" w14:textId="77777777" w:rsidR="008F22A9" w:rsidRDefault="008F22A9" w:rsidP="008F22A9">
      <w:pPr>
        <w:pStyle w:val="paragraph"/>
        <w:spacing w:before="0" w:beforeAutospacing="0" w:after="0" w:afterAutospacing="0"/>
        <w:jc w:val="center"/>
        <w:textAlignment w:val="baseline"/>
        <w:rPr>
          <w:rFonts w:ascii="Segoe UI" w:hAnsi="Segoe UI" w:cs="Segoe UI"/>
          <w:sz w:val="18"/>
          <w:szCs w:val="18"/>
        </w:rPr>
      </w:pPr>
      <w:r>
        <w:rPr>
          <w:rStyle w:val="normaltextrun"/>
          <w:sz w:val="24"/>
          <w:szCs w:val="24"/>
        </w:rPr>
        <w:t> </w:t>
      </w:r>
      <w:r>
        <w:rPr>
          <w:rStyle w:val="eop"/>
          <w:sz w:val="24"/>
          <w:szCs w:val="24"/>
        </w:rPr>
        <w:t> </w:t>
      </w:r>
    </w:p>
    <w:p w14:paraId="66B08849" w14:textId="77777777" w:rsidR="008F22A9" w:rsidRDefault="008F22A9" w:rsidP="008F22A9">
      <w:pPr>
        <w:pStyle w:val="paragraph"/>
        <w:spacing w:before="0" w:beforeAutospacing="0" w:after="0" w:afterAutospacing="0"/>
        <w:jc w:val="center"/>
        <w:textAlignment w:val="baseline"/>
        <w:rPr>
          <w:rFonts w:ascii="Segoe UI" w:hAnsi="Segoe UI" w:cs="Segoe UI"/>
          <w:sz w:val="18"/>
          <w:szCs w:val="18"/>
        </w:rPr>
      </w:pPr>
      <w:r>
        <w:rPr>
          <w:noProof/>
        </w:rPr>
        <w:drawing>
          <wp:inline distT="0" distB="0" distL="0" distR="0" wp14:anchorId="43B342F4" wp14:editId="149B4E58">
            <wp:extent cx="914400" cy="352425"/>
            <wp:effectExtent l="0" t="0" r="0" b="9525"/>
            <wp:docPr id="10763405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35">
                      <a:extLst>
                        <a:ext uri="{28A0092B-C50C-407E-A947-70E740481C1C}">
                          <a14:useLocalDpi xmlns:a14="http://schemas.microsoft.com/office/drawing/2010/main" val="0"/>
                        </a:ext>
                      </a:extLst>
                    </a:blip>
                    <a:stretch>
                      <a:fillRect/>
                    </a:stretch>
                  </pic:blipFill>
                  <pic:spPr>
                    <a:xfrm>
                      <a:off x="0" y="0"/>
                      <a:ext cx="914400" cy="352425"/>
                    </a:xfrm>
                    <a:prstGeom prst="rect">
                      <a:avLst/>
                    </a:prstGeom>
                  </pic:spPr>
                </pic:pic>
              </a:graphicData>
            </a:graphic>
          </wp:inline>
        </w:drawing>
      </w:r>
      <w:r>
        <w:rPr>
          <w:noProof/>
        </w:rPr>
        <w:drawing>
          <wp:inline distT="0" distB="0" distL="0" distR="0" wp14:anchorId="0FAF0FB4" wp14:editId="698383C9">
            <wp:extent cx="1219200" cy="133350"/>
            <wp:effectExtent l="0" t="0" r="0" b="0"/>
            <wp:docPr id="13324783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36">
                      <a:extLst>
                        <a:ext uri="{28A0092B-C50C-407E-A947-70E740481C1C}">
                          <a14:useLocalDpi xmlns:a14="http://schemas.microsoft.com/office/drawing/2010/main" val="0"/>
                        </a:ext>
                      </a:extLst>
                    </a:blip>
                    <a:stretch>
                      <a:fillRect/>
                    </a:stretch>
                  </pic:blipFill>
                  <pic:spPr>
                    <a:xfrm>
                      <a:off x="0" y="0"/>
                      <a:ext cx="1219200" cy="133350"/>
                    </a:xfrm>
                    <a:prstGeom prst="rect">
                      <a:avLst/>
                    </a:prstGeom>
                  </pic:spPr>
                </pic:pic>
              </a:graphicData>
            </a:graphic>
          </wp:inline>
        </w:drawing>
      </w:r>
      <w:r>
        <w:rPr>
          <w:noProof/>
        </w:rPr>
        <w:drawing>
          <wp:inline distT="0" distB="0" distL="0" distR="0" wp14:anchorId="1C57914E" wp14:editId="19F9BE67">
            <wp:extent cx="1276350" cy="323850"/>
            <wp:effectExtent l="0" t="0" r="0" b="0"/>
            <wp:docPr id="17677748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37">
                      <a:extLst>
                        <a:ext uri="{28A0092B-C50C-407E-A947-70E740481C1C}">
                          <a14:useLocalDpi xmlns:a14="http://schemas.microsoft.com/office/drawing/2010/main" val="0"/>
                        </a:ext>
                      </a:extLst>
                    </a:blip>
                    <a:stretch>
                      <a:fillRect/>
                    </a:stretch>
                  </pic:blipFill>
                  <pic:spPr>
                    <a:xfrm>
                      <a:off x="0" y="0"/>
                      <a:ext cx="1276350" cy="323850"/>
                    </a:xfrm>
                    <a:prstGeom prst="rect">
                      <a:avLst/>
                    </a:prstGeom>
                  </pic:spPr>
                </pic:pic>
              </a:graphicData>
            </a:graphic>
          </wp:inline>
        </w:drawing>
      </w:r>
      <w:r>
        <w:rPr>
          <w:noProof/>
        </w:rPr>
        <w:drawing>
          <wp:inline distT="0" distB="0" distL="0" distR="0" wp14:anchorId="296AB782" wp14:editId="3D154A91">
            <wp:extent cx="971550" cy="304800"/>
            <wp:effectExtent l="0" t="0" r="0" b="0"/>
            <wp:docPr id="751142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8">
                      <a:extLst>
                        <a:ext uri="{28A0092B-C50C-407E-A947-70E740481C1C}">
                          <a14:useLocalDpi xmlns:a14="http://schemas.microsoft.com/office/drawing/2010/main" val="0"/>
                        </a:ext>
                      </a:extLst>
                    </a:blip>
                    <a:stretch>
                      <a:fillRect/>
                    </a:stretch>
                  </pic:blipFill>
                  <pic:spPr>
                    <a:xfrm>
                      <a:off x="0" y="0"/>
                      <a:ext cx="971550" cy="304800"/>
                    </a:xfrm>
                    <a:prstGeom prst="rect">
                      <a:avLst/>
                    </a:prstGeom>
                  </pic:spPr>
                </pic:pic>
              </a:graphicData>
            </a:graphic>
          </wp:inline>
        </w:drawing>
      </w:r>
      <w:r>
        <w:rPr>
          <w:noProof/>
        </w:rPr>
        <w:drawing>
          <wp:inline distT="0" distB="0" distL="0" distR="0" wp14:anchorId="18FAB1BB" wp14:editId="02BF5144">
            <wp:extent cx="1123950" cy="457200"/>
            <wp:effectExtent l="0" t="0" r="0" b="0"/>
            <wp:docPr id="12831885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9">
                      <a:extLst>
                        <a:ext uri="{28A0092B-C50C-407E-A947-70E740481C1C}">
                          <a14:useLocalDpi xmlns:a14="http://schemas.microsoft.com/office/drawing/2010/main" val="0"/>
                        </a:ext>
                      </a:extLst>
                    </a:blip>
                    <a:stretch>
                      <a:fillRect/>
                    </a:stretch>
                  </pic:blipFill>
                  <pic:spPr>
                    <a:xfrm>
                      <a:off x="0" y="0"/>
                      <a:ext cx="1123950" cy="457200"/>
                    </a:xfrm>
                    <a:prstGeom prst="rect">
                      <a:avLst/>
                    </a:prstGeom>
                  </pic:spPr>
                </pic:pic>
              </a:graphicData>
            </a:graphic>
          </wp:inline>
        </w:drawing>
      </w:r>
      <w:r w:rsidRPr="63400C63">
        <w:rPr>
          <w:rStyle w:val="normaltextrun"/>
          <w:sz w:val="24"/>
          <w:szCs w:val="24"/>
        </w:rPr>
        <w:t> </w:t>
      </w:r>
      <w:r w:rsidRPr="63400C63">
        <w:rPr>
          <w:rStyle w:val="eop"/>
          <w:sz w:val="24"/>
          <w:szCs w:val="24"/>
        </w:rPr>
        <w:t> </w:t>
      </w:r>
    </w:p>
    <w:bookmarkEnd w:id="0"/>
    <w:p w14:paraId="1D69344F" w14:textId="77777777" w:rsidR="00707CC2" w:rsidRDefault="00707CC2"/>
    <w:sectPr w:rsidR="00707C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k Free">
    <w:panose1 w:val="03080402000500000000"/>
    <w:charset w:val="00"/>
    <w:family w:val="script"/>
    <w:pitch w:val="variable"/>
    <w:sig w:usb0="8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A67E2"/>
    <w:multiLevelType w:val="multilevel"/>
    <w:tmpl w:val="22C0A1A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58D75AA"/>
    <w:multiLevelType w:val="hybridMultilevel"/>
    <w:tmpl w:val="FFFFFFFF"/>
    <w:lvl w:ilvl="0" w:tplc="8730E0DC">
      <w:start w:val="1"/>
      <w:numFmt w:val="decimal"/>
      <w:lvlText w:val="%1."/>
      <w:lvlJc w:val="left"/>
      <w:pPr>
        <w:ind w:left="720" w:hanging="360"/>
      </w:pPr>
    </w:lvl>
    <w:lvl w:ilvl="1" w:tplc="F6C8D7A8">
      <w:start w:val="1"/>
      <w:numFmt w:val="lowerLetter"/>
      <w:lvlText w:val="%2."/>
      <w:lvlJc w:val="left"/>
      <w:pPr>
        <w:ind w:left="1440" w:hanging="360"/>
      </w:pPr>
    </w:lvl>
    <w:lvl w:ilvl="2" w:tplc="D8D4E2CA">
      <w:start w:val="1"/>
      <w:numFmt w:val="lowerRoman"/>
      <w:lvlText w:val="%3."/>
      <w:lvlJc w:val="right"/>
      <w:pPr>
        <w:ind w:left="2160" w:hanging="180"/>
      </w:pPr>
    </w:lvl>
    <w:lvl w:ilvl="3" w:tplc="0A32851A">
      <w:start w:val="1"/>
      <w:numFmt w:val="decimal"/>
      <w:lvlText w:val="%4."/>
      <w:lvlJc w:val="left"/>
      <w:pPr>
        <w:ind w:left="2880" w:hanging="360"/>
      </w:pPr>
    </w:lvl>
    <w:lvl w:ilvl="4" w:tplc="D92062FC">
      <w:start w:val="1"/>
      <w:numFmt w:val="lowerLetter"/>
      <w:lvlText w:val="%5."/>
      <w:lvlJc w:val="left"/>
      <w:pPr>
        <w:ind w:left="3600" w:hanging="360"/>
      </w:pPr>
    </w:lvl>
    <w:lvl w:ilvl="5" w:tplc="EFAE8F4C">
      <w:start w:val="1"/>
      <w:numFmt w:val="lowerRoman"/>
      <w:lvlText w:val="%6."/>
      <w:lvlJc w:val="right"/>
      <w:pPr>
        <w:ind w:left="4320" w:hanging="180"/>
      </w:pPr>
    </w:lvl>
    <w:lvl w:ilvl="6" w:tplc="DD5CB9A2">
      <w:start w:val="1"/>
      <w:numFmt w:val="decimal"/>
      <w:lvlText w:val="%7."/>
      <w:lvlJc w:val="left"/>
      <w:pPr>
        <w:ind w:left="5040" w:hanging="360"/>
      </w:pPr>
    </w:lvl>
    <w:lvl w:ilvl="7" w:tplc="2E2229A4">
      <w:start w:val="1"/>
      <w:numFmt w:val="lowerLetter"/>
      <w:lvlText w:val="%8."/>
      <w:lvlJc w:val="left"/>
      <w:pPr>
        <w:ind w:left="5760" w:hanging="360"/>
      </w:pPr>
    </w:lvl>
    <w:lvl w:ilvl="8" w:tplc="DB3AC2BA">
      <w:start w:val="1"/>
      <w:numFmt w:val="lowerRoman"/>
      <w:lvlText w:val="%9."/>
      <w:lvlJc w:val="right"/>
      <w:pPr>
        <w:ind w:left="6480" w:hanging="180"/>
      </w:pPr>
    </w:lvl>
  </w:abstractNum>
  <w:abstractNum w:abstractNumId="2" w15:restartNumberingAfterBreak="0">
    <w:nsid w:val="3C2C294D"/>
    <w:multiLevelType w:val="multilevel"/>
    <w:tmpl w:val="3F8AF66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DAB0386"/>
    <w:multiLevelType w:val="multilevel"/>
    <w:tmpl w:val="944464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0D955DA"/>
    <w:multiLevelType w:val="hybridMultilevel"/>
    <w:tmpl w:val="C6309856"/>
    <w:lvl w:ilvl="0" w:tplc="954E636C">
      <w:start w:val="1"/>
      <w:numFmt w:val="decimal"/>
      <w:lvlText w:val="%1."/>
      <w:lvlJc w:val="left"/>
      <w:pPr>
        <w:ind w:left="720" w:hanging="360"/>
      </w:pPr>
    </w:lvl>
    <w:lvl w:ilvl="1" w:tplc="8B28F234">
      <w:start w:val="1"/>
      <w:numFmt w:val="lowerLetter"/>
      <w:lvlText w:val="%2."/>
      <w:lvlJc w:val="left"/>
      <w:pPr>
        <w:ind w:left="1440" w:hanging="360"/>
      </w:pPr>
    </w:lvl>
    <w:lvl w:ilvl="2" w:tplc="6312429C">
      <w:start w:val="1"/>
      <w:numFmt w:val="lowerRoman"/>
      <w:lvlText w:val="%3."/>
      <w:lvlJc w:val="right"/>
      <w:pPr>
        <w:ind w:left="2160" w:hanging="180"/>
      </w:pPr>
    </w:lvl>
    <w:lvl w:ilvl="3" w:tplc="D11CDC0C">
      <w:start w:val="1"/>
      <w:numFmt w:val="decimal"/>
      <w:lvlText w:val="%4."/>
      <w:lvlJc w:val="left"/>
      <w:pPr>
        <w:ind w:left="2880" w:hanging="360"/>
      </w:pPr>
    </w:lvl>
    <w:lvl w:ilvl="4" w:tplc="4580AFE0">
      <w:start w:val="1"/>
      <w:numFmt w:val="lowerLetter"/>
      <w:lvlText w:val="%5."/>
      <w:lvlJc w:val="left"/>
      <w:pPr>
        <w:ind w:left="3600" w:hanging="360"/>
      </w:pPr>
    </w:lvl>
    <w:lvl w:ilvl="5" w:tplc="9CB088F2">
      <w:start w:val="1"/>
      <w:numFmt w:val="lowerRoman"/>
      <w:lvlText w:val="%6."/>
      <w:lvlJc w:val="right"/>
      <w:pPr>
        <w:ind w:left="4320" w:hanging="180"/>
      </w:pPr>
    </w:lvl>
    <w:lvl w:ilvl="6" w:tplc="21E0014C">
      <w:start w:val="1"/>
      <w:numFmt w:val="decimal"/>
      <w:lvlText w:val="%7."/>
      <w:lvlJc w:val="left"/>
      <w:pPr>
        <w:ind w:left="5040" w:hanging="360"/>
      </w:pPr>
    </w:lvl>
    <w:lvl w:ilvl="7" w:tplc="1054CF7A">
      <w:start w:val="1"/>
      <w:numFmt w:val="lowerLetter"/>
      <w:lvlText w:val="%8."/>
      <w:lvlJc w:val="left"/>
      <w:pPr>
        <w:ind w:left="5760" w:hanging="360"/>
      </w:pPr>
    </w:lvl>
    <w:lvl w:ilvl="8" w:tplc="025CFB4E">
      <w:start w:val="1"/>
      <w:numFmt w:val="lowerRoman"/>
      <w:lvlText w:val="%9."/>
      <w:lvlJc w:val="right"/>
      <w:pPr>
        <w:ind w:left="6480" w:hanging="18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2A9"/>
    <w:rsid w:val="002F7354"/>
    <w:rsid w:val="003EA5B4"/>
    <w:rsid w:val="00416E23"/>
    <w:rsid w:val="0058B010"/>
    <w:rsid w:val="00620CAD"/>
    <w:rsid w:val="00683934"/>
    <w:rsid w:val="006A4502"/>
    <w:rsid w:val="006E4622"/>
    <w:rsid w:val="00707CC2"/>
    <w:rsid w:val="00745912"/>
    <w:rsid w:val="0079214A"/>
    <w:rsid w:val="008F22A9"/>
    <w:rsid w:val="00CC1770"/>
    <w:rsid w:val="00F675D0"/>
    <w:rsid w:val="00FC3CD7"/>
    <w:rsid w:val="00FFA81B"/>
    <w:rsid w:val="01FF0DA4"/>
    <w:rsid w:val="020F65E0"/>
    <w:rsid w:val="023E3438"/>
    <w:rsid w:val="0243DBAF"/>
    <w:rsid w:val="0261F457"/>
    <w:rsid w:val="02AD62B5"/>
    <w:rsid w:val="038E72D9"/>
    <w:rsid w:val="042B4CFF"/>
    <w:rsid w:val="043CC5BE"/>
    <w:rsid w:val="043D6EAC"/>
    <w:rsid w:val="04C4462F"/>
    <w:rsid w:val="04D4DCDB"/>
    <w:rsid w:val="04FD0D88"/>
    <w:rsid w:val="0530EDB6"/>
    <w:rsid w:val="05359C64"/>
    <w:rsid w:val="0557B84C"/>
    <w:rsid w:val="05EF1294"/>
    <w:rsid w:val="0625A2CC"/>
    <w:rsid w:val="068918EE"/>
    <w:rsid w:val="076C875F"/>
    <w:rsid w:val="0837C249"/>
    <w:rsid w:val="0A8604F2"/>
    <w:rsid w:val="0AD1EB33"/>
    <w:rsid w:val="0ADFBF10"/>
    <w:rsid w:val="0B369BDA"/>
    <w:rsid w:val="0B9D6E6B"/>
    <w:rsid w:val="0B9EE287"/>
    <w:rsid w:val="0BDF8D3A"/>
    <w:rsid w:val="0D79F534"/>
    <w:rsid w:val="0D90B2D5"/>
    <w:rsid w:val="0F19D6F1"/>
    <w:rsid w:val="10AB6EDF"/>
    <w:rsid w:val="10DE4527"/>
    <w:rsid w:val="11D1B462"/>
    <w:rsid w:val="1225B49B"/>
    <w:rsid w:val="12D7BE1F"/>
    <w:rsid w:val="1344A784"/>
    <w:rsid w:val="138238EB"/>
    <w:rsid w:val="1426F9E0"/>
    <w:rsid w:val="147585E9"/>
    <w:rsid w:val="15679FAC"/>
    <w:rsid w:val="1619E713"/>
    <w:rsid w:val="162CC9B9"/>
    <w:rsid w:val="16383C2E"/>
    <w:rsid w:val="16EB8718"/>
    <w:rsid w:val="1741D667"/>
    <w:rsid w:val="1839FE01"/>
    <w:rsid w:val="19733118"/>
    <w:rsid w:val="19F7C70C"/>
    <w:rsid w:val="19FF0AF9"/>
    <w:rsid w:val="1A09B9B4"/>
    <w:rsid w:val="1A1B632D"/>
    <w:rsid w:val="1A3D3296"/>
    <w:rsid w:val="1A437552"/>
    <w:rsid w:val="1B3C4E7E"/>
    <w:rsid w:val="1C666500"/>
    <w:rsid w:val="1CBD3310"/>
    <w:rsid w:val="1CCC8FF1"/>
    <w:rsid w:val="1D3BCC06"/>
    <w:rsid w:val="1D65962D"/>
    <w:rsid w:val="1DC63807"/>
    <w:rsid w:val="1DDCAB05"/>
    <w:rsid w:val="1E97900F"/>
    <w:rsid w:val="1F00FD87"/>
    <w:rsid w:val="200F1742"/>
    <w:rsid w:val="20132004"/>
    <w:rsid w:val="20408E6D"/>
    <w:rsid w:val="20E9A5CF"/>
    <w:rsid w:val="2109B146"/>
    <w:rsid w:val="2147FCA6"/>
    <w:rsid w:val="2191DA62"/>
    <w:rsid w:val="21BDEB37"/>
    <w:rsid w:val="21CB2044"/>
    <w:rsid w:val="2237E6EE"/>
    <w:rsid w:val="225B4761"/>
    <w:rsid w:val="22943C7B"/>
    <w:rsid w:val="235BE8F2"/>
    <w:rsid w:val="24FBB9A6"/>
    <w:rsid w:val="2500497B"/>
    <w:rsid w:val="25241F70"/>
    <w:rsid w:val="252AE455"/>
    <w:rsid w:val="25D8D06D"/>
    <w:rsid w:val="25F9BDA8"/>
    <w:rsid w:val="266D8B54"/>
    <w:rsid w:val="2688F690"/>
    <w:rsid w:val="26B4FCDA"/>
    <w:rsid w:val="270285D2"/>
    <w:rsid w:val="274034BA"/>
    <w:rsid w:val="277CBD46"/>
    <w:rsid w:val="27C4E952"/>
    <w:rsid w:val="27CABE28"/>
    <w:rsid w:val="27EC6DC1"/>
    <w:rsid w:val="2805A54D"/>
    <w:rsid w:val="28F5BB86"/>
    <w:rsid w:val="28F98CE5"/>
    <w:rsid w:val="2902CE81"/>
    <w:rsid w:val="294D79FC"/>
    <w:rsid w:val="29889DB1"/>
    <w:rsid w:val="29BD5741"/>
    <w:rsid w:val="29E71AD4"/>
    <w:rsid w:val="29FBE265"/>
    <w:rsid w:val="2A3FA254"/>
    <w:rsid w:val="2A748CD2"/>
    <w:rsid w:val="2ADD9F52"/>
    <w:rsid w:val="2B0E4E8B"/>
    <w:rsid w:val="2B12C5AC"/>
    <w:rsid w:val="2BCE28B3"/>
    <w:rsid w:val="2C36134C"/>
    <w:rsid w:val="2C6A5124"/>
    <w:rsid w:val="2CB83E9E"/>
    <w:rsid w:val="2D0AC06C"/>
    <w:rsid w:val="2D172C71"/>
    <w:rsid w:val="2D7F6BB2"/>
    <w:rsid w:val="2DCCD79F"/>
    <w:rsid w:val="2E25C628"/>
    <w:rsid w:val="2E6832F8"/>
    <w:rsid w:val="2F0E5115"/>
    <w:rsid w:val="2F573340"/>
    <w:rsid w:val="2FADDDAF"/>
    <w:rsid w:val="2FC88466"/>
    <w:rsid w:val="2FFA00F7"/>
    <w:rsid w:val="302DEC84"/>
    <w:rsid w:val="307167B0"/>
    <w:rsid w:val="30FD93AF"/>
    <w:rsid w:val="316EB8C4"/>
    <w:rsid w:val="31888E98"/>
    <w:rsid w:val="31E09C61"/>
    <w:rsid w:val="321C8FF3"/>
    <w:rsid w:val="32858249"/>
    <w:rsid w:val="32F66321"/>
    <w:rsid w:val="32F917D3"/>
    <w:rsid w:val="333F2C9C"/>
    <w:rsid w:val="33813ADB"/>
    <w:rsid w:val="34990F03"/>
    <w:rsid w:val="3578D476"/>
    <w:rsid w:val="35A94576"/>
    <w:rsid w:val="35EE3099"/>
    <w:rsid w:val="36CB81F5"/>
    <w:rsid w:val="36D30616"/>
    <w:rsid w:val="37823720"/>
    <w:rsid w:val="38230EF4"/>
    <w:rsid w:val="389CF898"/>
    <w:rsid w:val="389F9193"/>
    <w:rsid w:val="39029D3A"/>
    <w:rsid w:val="3914EF5D"/>
    <w:rsid w:val="3974B493"/>
    <w:rsid w:val="39BA9BED"/>
    <w:rsid w:val="3A1F4B37"/>
    <w:rsid w:val="3A395322"/>
    <w:rsid w:val="3A39EA0D"/>
    <w:rsid w:val="3A72B78D"/>
    <w:rsid w:val="3AADDC86"/>
    <w:rsid w:val="3B447B6E"/>
    <w:rsid w:val="3C4D02DB"/>
    <w:rsid w:val="3C73EAAE"/>
    <w:rsid w:val="3CB447D3"/>
    <w:rsid w:val="3D66BC52"/>
    <w:rsid w:val="3D76A1A5"/>
    <w:rsid w:val="3DCDAAAA"/>
    <w:rsid w:val="3E27560D"/>
    <w:rsid w:val="3EA6013B"/>
    <w:rsid w:val="3F429CEE"/>
    <w:rsid w:val="3F497A40"/>
    <w:rsid w:val="3F5B46B4"/>
    <w:rsid w:val="3F5B5825"/>
    <w:rsid w:val="3FA2ADC7"/>
    <w:rsid w:val="3FAF538E"/>
    <w:rsid w:val="3FCE5367"/>
    <w:rsid w:val="40939EBC"/>
    <w:rsid w:val="41115F37"/>
    <w:rsid w:val="4118E5E2"/>
    <w:rsid w:val="416B60CF"/>
    <w:rsid w:val="4195A7E3"/>
    <w:rsid w:val="42F45039"/>
    <w:rsid w:val="42F9ED50"/>
    <w:rsid w:val="43390EBD"/>
    <w:rsid w:val="435DC91C"/>
    <w:rsid w:val="43A3AC63"/>
    <w:rsid w:val="43D329CF"/>
    <w:rsid w:val="44DD356C"/>
    <w:rsid w:val="44F90236"/>
    <w:rsid w:val="4502419C"/>
    <w:rsid w:val="45A3C3F2"/>
    <w:rsid w:val="46B8ACB6"/>
    <w:rsid w:val="46C7C7CE"/>
    <w:rsid w:val="4753B88E"/>
    <w:rsid w:val="486350BF"/>
    <w:rsid w:val="486BE544"/>
    <w:rsid w:val="48AAB032"/>
    <w:rsid w:val="48B1BBD9"/>
    <w:rsid w:val="48B41B67"/>
    <w:rsid w:val="4909C3B4"/>
    <w:rsid w:val="49631A63"/>
    <w:rsid w:val="499BA210"/>
    <w:rsid w:val="49BA4FCF"/>
    <w:rsid w:val="4AA989F9"/>
    <w:rsid w:val="4B00E8FA"/>
    <w:rsid w:val="4B2BE764"/>
    <w:rsid w:val="4C182E73"/>
    <w:rsid w:val="4C8B3691"/>
    <w:rsid w:val="4D526B33"/>
    <w:rsid w:val="4E0D0EA2"/>
    <w:rsid w:val="4E3690B2"/>
    <w:rsid w:val="4FA25B99"/>
    <w:rsid w:val="5032D0FE"/>
    <w:rsid w:val="506B0FE1"/>
    <w:rsid w:val="5108809F"/>
    <w:rsid w:val="510AEA10"/>
    <w:rsid w:val="5153DE4C"/>
    <w:rsid w:val="51AC9BFC"/>
    <w:rsid w:val="5270B584"/>
    <w:rsid w:val="527F8C72"/>
    <w:rsid w:val="528D5BDE"/>
    <w:rsid w:val="52F44027"/>
    <w:rsid w:val="52F871D5"/>
    <w:rsid w:val="53A33D51"/>
    <w:rsid w:val="546551E6"/>
    <w:rsid w:val="54B4145B"/>
    <w:rsid w:val="5573EE49"/>
    <w:rsid w:val="55CBB29D"/>
    <w:rsid w:val="565DEB05"/>
    <w:rsid w:val="571862C6"/>
    <w:rsid w:val="57467C18"/>
    <w:rsid w:val="579D17C7"/>
    <w:rsid w:val="580A5E04"/>
    <w:rsid w:val="583424E6"/>
    <w:rsid w:val="587AD3A6"/>
    <w:rsid w:val="59677F36"/>
    <w:rsid w:val="5968D4DE"/>
    <w:rsid w:val="59A6650C"/>
    <w:rsid w:val="59F13DF6"/>
    <w:rsid w:val="5A0E099F"/>
    <w:rsid w:val="5A88F311"/>
    <w:rsid w:val="5BC26EC4"/>
    <w:rsid w:val="5C1ED5D4"/>
    <w:rsid w:val="5C3AA1B2"/>
    <w:rsid w:val="5C58A320"/>
    <w:rsid w:val="5C5A8555"/>
    <w:rsid w:val="5E7379B7"/>
    <w:rsid w:val="5E8006A8"/>
    <w:rsid w:val="5E84E5B0"/>
    <w:rsid w:val="5E9A66CD"/>
    <w:rsid w:val="5EE6B64E"/>
    <w:rsid w:val="5F0B7D40"/>
    <w:rsid w:val="5F9A5BD8"/>
    <w:rsid w:val="604C1DB5"/>
    <w:rsid w:val="60A043CC"/>
    <w:rsid w:val="60D00EB0"/>
    <w:rsid w:val="60D90426"/>
    <w:rsid w:val="60F10A8C"/>
    <w:rsid w:val="60F87E60"/>
    <w:rsid w:val="60FE6BDB"/>
    <w:rsid w:val="6173950A"/>
    <w:rsid w:val="61F04A00"/>
    <w:rsid w:val="62A7A99C"/>
    <w:rsid w:val="631B19E2"/>
    <w:rsid w:val="63400C63"/>
    <w:rsid w:val="6416B029"/>
    <w:rsid w:val="6475641C"/>
    <w:rsid w:val="654BAE1D"/>
    <w:rsid w:val="65CCAE95"/>
    <w:rsid w:val="65FA81BE"/>
    <w:rsid w:val="6610FD13"/>
    <w:rsid w:val="6618BFF0"/>
    <w:rsid w:val="6630ED9D"/>
    <w:rsid w:val="667316E0"/>
    <w:rsid w:val="66903699"/>
    <w:rsid w:val="670783BD"/>
    <w:rsid w:val="671991F6"/>
    <w:rsid w:val="67205232"/>
    <w:rsid w:val="678FE16E"/>
    <w:rsid w:val="68B4A85D"/>
    <w:rsid w:val="68B50BB2"/>
    <w:rsid w:val="68C1E1C4"/>
    <w:rsid w:val="692A550A"/>
    <w:rsid w:val="6936DFD7"/>
    <w:rsid w:val="69FA57C8"/>
    <w:rsid w:val="6AFF9B94"/>
    <w:rsid w:val="6B3F27D6"/>
    <w:rsid w:val="6D1A92BB"/>
    <w:rsid w:val="6D727C66"/>
    <w:rsid w:val="6D97A3BE"/>
    <w:rsid w:val="6DA82B59"/>
    <w:rsid w:val="6DE8E008"/>
    <w:rsid w:val="6DFC9191"/>
    <w:rsid w:val="6E2FA90C"/>
    <w:rsid w:val="6E3B1BBF"/>
    <w:rsid w:val="6FB2992A"/>
    <w:rsid w:val="6FBAE0A9"/>
    <w:rsid w:val="70D06D62"/>
    <w:rsid w:val="70EEBA70"/>
    <w:rsid w:val="71B352BA"/>
    <w:rsid w:val="71E16092"/>
    <w:rsid w:val="72790593"/>
    <w:rsid w:val="72A86A4C"/>
    <w:rsid w:val="72AE2D14"/>
    <w:rsid w:val="72B4CB6F"/>
    <w:rsid w:val="72FE3E6C"/>
    <w:rsid w:val="7312EF54"/>
    <w:rsid w:val="74117028"/>
    <w:rsid w:val="74ED2A93"/>
    <w:rsid w:val="75345D80"/>
    <w:rsid w:val="7540E439"/>
    <w:rsid w:val="75755397"/>
    <w:rsid w:val="75D70BC7"/>
    <w:rsid w:val="76F22D22"/>
    <w:rsid w:val="7774F6FC"/>
    <w:rsid w:val="77CABA18"/>
    <w:rsid w:val="781BB94C"/>
    <w:rsid w:val="78837FAE"/>
    <w:rsid w:val="78BF8CF8"/>
    <w:rsid w:val="7928BBE1"/>
    <w:rsid w:val="7959C90E"/>
    <w:rsid w:val="79840168"/>
    <w:rsid w:val="7ABF338C"/>
    <w:rsid w:val="7B1F8ABE"/>
    <w:rsid w:val="7B571CE0"/>
    <w:rsid w:val="7BC1512D"/>
    <w:rsid w:val="7C22EB52"/>
    <w:rsid w:val="7C3A8284"/>
    <w:rsid w:val="7C5F7BD4"/>
    <w:rsid w:val="7CF9BC78"/>
    <w:rsid w:val="7CFE8329"/>
    <w:rsid w:val="7D5CFBBD"/>
    <w:rsid w:val="7DA62453"/>
    <w:rsid w:val="7E4AC520"/>
    <w:rsid w:val="7E4AF16D"/>
    <w:rsid w:val="7EC30142"/>
    <w:rsid w:val="7EC683CB"/>
    <w:rsid w:val="7ED13281"/>
    <w:rsid w:val="7F2506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50504"/>
  <w15:chartTrackingRefBased/>
  <w15:docId w15:val="{D25F370E-C1D0-428E-8E69-2D8DB7B3C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F22A9"/>
    <w:pPr>
      <w:spacing w:before="100" w:beforeAutospacing="1" w:after="100" w:afterAutospacing="1" w:line="240" w:lineRule="auto"/>
    </w:pPr>
    <w:rPr>
      <w:rFonts w:ascii="Calibri" w:hAnsi="Calibri" w:cs="Calibri"/>
      <w:lang w:eastAsia="en-GB"/>
    </w:rPr>
  </w:style>
  <w:style w:type="character" w:customStyle="1" w:styleId="eop">
    <w:name w:val="eop"/>
    <w:basedOn w:val="DefaultParagraphFont"/>
    <w:rsid w:val="008F22A9"/>
  </w:style>
  <w:style w:type="character" w:customStyle="1" w:styleId="normaltextrun">
    <w:name w:val="normaltextrun"/>
    <w:basedOn w:val="DefaultParagraphFont"/>
    <w:rsid w:val="008F22A9"/>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6A4502"/>
    <w:rPr>
      <w:color w:val="605E5C"/>
      <w:shd w:val="clear" w:color="auto" w:fill="E1DFDD"/>
    </w:rPr>
  </w:style>
  <w:style w:type="paragraph" w:styleId="NormalWeb">
    <w:name w:val="Normal (Web)"/>
    <w:basedOn w:val="Normal"/>
    <w:uiPriority w:val="99"/>
    <w:semiHidden/>
    <w:unhideWhenUsed/>
    <w:rsid w:val="002F735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F7354"/>
    <w:rPr>
      <w:b/>
      <w:bCs/>
    </w:rPr>
  </w:style>
  <w:style w:type="character" w:styleId="Emphasis">
    <w:name w:val="Emphasis"/>
    <w:basedOn w:val="DefaultParagraphFont"/>
    <w:uiPriority w:val="20"/>
    <w:qFormat/>
    <w:rsid w:val="002F7354"/>
    <w:rPr>
      <w:i/>
      <w:iCs/>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213310">
      <w:bodyDiv w:val="1"/>
      <w:marLeft w:val="0"/>
      <w:marRight w:val="0"/>
      <w:marTop w:val="0"/>
      <w:marBottom w:val="0"/>
      <w:divBdr>
        <w:top w:val="none" w:sz="0" w:space="0" w:color="auto"/>
        <w:left w:val="none" w:sz="0" w:space="0" w:color="auto"/>
        <w:bottom w:val="none" w:sz="0" w:space="0" w:color="auto"/>
        <w:right w:val="none" w:sz="0" w:space="0" w:color="auto"/>
      </w:divBdr>
    </w:div>
    <w:div w:id="109255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eywc2020.eu/en/convention/" TargetMode="External"/><Relationship Id="rId18" Type="http://schemas.openxmlformats.org/officeDocument/2006/relationships/hyperlink" Target="https://www.eywc2020.eu/en/convention/news/" TargetMode="External"/><Relationship Id="rId26" Type="http://schemas.openxmlformats.org/officeDocument/2006/relationships/hyperlink" Target="https://www.safeguardingni.org/" TargetMode="External"/><Relationship Id="rId39"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https://www.safeguardingni.org/" TargetMode="External"/><Relationship Id="rId34" Type="http://schemas.openxmlformats.org/officeDocument/2006/relationships/hyperlink" Target="mailto:scarmichael@cooperationireland.org" TargetMode="External"/><Relationship Id="rId7" Type="http://schemas.openxmlformats.org/officeDocument/2006/relationships/webSettings" Target="webSettings.xml"/><Relationship Id="rId12" Type="http://schemas.openxmlformats.org/officeDocument/2006/relationships/hyperlink" Target="https://www.eu2020.de/eu2020-en/aktuelles/reden/speech-chancellor-merkel-european-parliament/2366782" TargetMode="External"/><Relationship Id="rId17" Type="http://schemas.openxmlformats.org/officeDocument/2006/relationships/hyperlink" Target="https://www.instagram.com/eywc2020/" TargetMode="External"/><Relationship Id="rId25" Type="http://schemas.openxmlformats.org/officeDocument/2006/relationships/hyperlink" Target="https://www.safeguardingni.org/aces" TargetMode="External"/><Relationship Id="rId33" Type="http://schemas.openxmlformats.org/officeDocument/2006/relationships/image" Target="media/image3.png"/><Relationship Id="rId38" Type="http://schemas.openxmlformats.org/officeDocument/2006/relationships/image" Target="media/image7.jpg"/><Relationship Id="rId2" Type="http://schemas.openxmlformats.org/officeDocument/2006/relationships/customXml" Target="../customXml/item2.xml"/><Relationship Id="rId16" Type="http://schemas.openxmlformats.org/officeDocument/2006/relationships/hyperlink" Target="https://twitter.com/3rd_eywc" TargetMode="External"/><Relationship Id="rId20" Type="http://schemas.openxmlformats.org/officeDocument/2006/relationships/hyperlink" Target="https://www.youth.ie/documents/lets-talk-about-sexting/?utm_source=Stay+in+touch+with+NYCI&amp;utm_campaign=fb51929c78-Clar-Extra_July-20&amp;utm_medium=email&amp;utm_term=0_c5e3fd8386-fb51929c78-390954632&amp;mc_cid=fb51929c78&amp;mc_eid=8cad34f96d" TargetMode="External"/><Relationship Id="rId29" Type="http://schemas.openxmlformats.org/officeDocument/2006/relationships/hyperlink" Target="mailto:conor@ruralcommunitynetwork.org"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ywc2020.eu/en/convention/" TargetMode="External"/><Relationship Id="rId24" Type="http://schemas.openxmlformats.org/officeDocument/2006/relationships/hyperlink" Target="https://protect-eu.mimecast.com/s/TTaxC144nupDLZsGBUjB?domain=sites.google.com" TargetMode="External"/><Relationship Id="rId32" Type="http://schemas.openxmlformats.org/officeDocument/2006/relationships/image" Target="media/image2.jpg"/><Relationship Id="rId37" Type="http://schemas.openxmlformats.org/officeDocument/2006/relationships/image" Target="media/image6.png"/><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facebook.com/eywc2020" TargetMode="External"/><Relationship Id="rId23" Type="http://schemas.openxmlformats.org/officeDocument/2006/relationships/hyperlink" Target="https://protect-eu.mimecast.com/s/l1M0CZ00oFMVXjSzFMnA?domain=youtube.com" TargetMode="External"/><Relationship Id="rId28" Type="http://schemas.openxmlformats.org/officeDocument/2006/relationships/hyperlink" Target="https://www.nicva.org/event/practical-considerations-for-returning-to-premises-19-august-with-rcn" TargetMode="External"/><Relationship Id="rId36" Type="http://schemas.openxmlformats.org/officeDocument/2006/relationships/image" Target="media/image5.jpg"/><Relationship Id="rId10" Type="http://schemas.openxmlformats.org/officeDocument/2006/relationships/hyperlink" Target="https://drive.google.com/file/d/1Q50wLki05V6511ZsHnbJ2IBt8bH1ZQYm/view?usp=sharing" TargetMode="External"/><Relationship Id="rId19" Type="http://schemas.openxmlformats.org/officeDocument/2006/relationships/hyperlink" Target="https://www.youth.ie/programmes/youth-health/" TargetMode="External"/><Relationship Id="rId31" Type="http://schemas.openxmlformats.org/officeDocument/2006/relationships/hyperlink" Target="https://www.nicva.org/nicva-cancellation-policy" TargetMode="External"/><Relationship Id="rId4" Type="http://schemas.openxmlformats.org/officeDocument/2006/relationships/numbering" Target="numbering.xml"/><Relationship Id="rId9" Type="http://schemas.openxmlformats.org/officeDocument/2006/relationships/hyperlink" Target="mailto:Scarmichael@cooperationireland.org" TargetMode="External"/><Relationship Id="rId14" Type="http://schemas.openxmlformats.org/officeDocument/2006/relationships/hyperlink" Target="mailto:convention@jfemail.de" TargetMode="External"/><Relationship Id="rId22" Type="http://schemas.openxmlformats.org/officeDocument/2006/relationships/hyperlink" Target="https://www.psni.police.uk/contentassets/fae34aff4af6409e9ad393130043ec55/sexting__the_law_leaflet_trifold.pdf" TargetMode="External"/><Relationship Id="rId27" Type="http://schemas.openxmlformats.org/officeDocument/2006/relationships/hyperlink" Target="https://www.safeguardingni.org/sites/default/files/sites/default/files/imce/What%20just%20happened%20booklet%20%28final%29.pdf" TargetMode="External"/><Relationship Id="rId30" Type="http://schemas.openxmlformats.org/officeDocument/2006/relationships/hyperlink" Target="https://www.nicva.org/nicva-cancellation-policy" TargetMode="External"/><Relationship Id="rId35"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A7B338BE87CE488007EDFBBF6B8CD7" ma:contentTypeVersion="13" ma:contentTypeDescription="Create a new document." ma:contentTypeScope="" ma:versionID="3c85ee95a973d376ab1795a8c1edf333">
  <xsd:schema xmlns:xsd="http://www.w3.org/2001/XMLSchema" xmlns:xs="http://www.w3.org/2001/XMLSchema" xmlns:p="http://schemas.microsoft.com/office/2006/metadata/properties" xmlns:ns2="http://schemas.microsoft.com/sharepoint/v4" xmlns:ns3="a629116a-3c7a-4d51-aedf-20fd7811e79b" xmlns:ns4="b305fb4f-dba6-440d-a4ae-266448bbbdaf" targetNamespace="http://schemas.microsoft.com/office/2006/metadata/properties" ma:root="true" ma:fieldsID="74d06c9ca74d9de9c6acfbbcf0eca7c7" ns2:_="" ns3:_="" ns4:_="">
    <xsd:import namespace="http://schemas.microsoft.com/sharepoint/v4"/>
    <xsd:import namespace="a629116a-3c7a-4d51-aedf-20fd7811e79b"/>
    <xsd:import namespace="b305fb4f-dba6-440d-a4ae-266448bbbdaf"/>
    <xsd:element name="properties">
      <xsd:complexType>
        <xsd:sequence>
          <xsd:element name="documentManagement">
            <xsd:complexType>
              <xsd:all>
                <xsd:element ref="ns2:IconOverlay"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29116a-3c7a-4d51-aedf-20fd7811e79b"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05fb4f-dba6-440d-a4ae-266448bbbda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886AF817-912C-4EEE-9ADD-CC086D968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a629116a-3c7a-4d51-aedf-20fd7811e79b"/>
    <ds:schemaRef ds:uri="b305fb4f-dba6-440d-a4ae-266448bbbd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D1BE14-F526-4435-87FC-47D61EF7FF31}">
  <ds:schemaRefs>
    <ds:schemaRef ds:uri="http://schemas.microsoft.com/sharepoint/v3/contenttype/forms"/>
  </ds:schemaRefs>
</ds:datastoreItem>
</file>

<file path=customXml/itemProps3.xml><?xml version="1.0" encoding="utf-8"?>
<ds:datastoreItem xmlns:ds="http://schemas.openxmlformats.org/officeDocument/2006/customXml" ds:itemID="{5EBB33FF-6209-4711-9E6E-F6ECAAD98780}">
  <ds:schemaRefs>
    <ds:schemaRef ds:uri="http://schemas.microsoft.com/office/2006/documentManagement/types"/>
    <ds:schemaRef ds:uri="a629116a-3c7a-4d51-aedf-20fd7811e79b"/>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http://purl.org/dc/dcmitype/"/>
    <ds:schemaRef ds:uri="http://schemas.microsoft.com/office/infopath/2007/PartnerControls"/>
    <ds:schemaRef ds:uri="b305fb4f-dba6-440d-a4ae-266448bbbda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1059</Words>
  <Characters>6041</Characters>
  <Application>Microsoft Office Word</Application>
  <DocSecurity>0</DocSecurity>
  <Lines>50</Lines>
  <Paragraphs>14</Paragraphs>
  <ScaleCrop>false</ScaleCrop>
  <Company/>
  <LinksUpToDate>false</LinksUpToDate>
  <CharactersWithSpaces>7086</CharactersWithSpaces>
  <SharedDoc>false</SharedDoc>
  <HLinks>
    <vt:vector size="144" baseType="variant">
      <vt:variant>
        <vt:i4>5242991</vt:i4>
      </vt:variant>
      <vt:variant>
        <vt:i4>69</vt:i4>
      </vt:variant>
      <vt:variant>
        <vt:i4>0</vt:i4>
      </vt:variant>
      <vt:variant>
        <vt:i4>5</vt:i4>
      </vt:variant>
      <vt:variant>
        <vt:lpwstr>mailto:scarmichael@cooperationireland.org</vt:lpwstr>
      </vt:variant>
      <vt:variant>
        <vt:lpwstr/>
      </vt:variant>
      <vt:variant>
        <vt:i4>6357116</vt:i4>
      </vt:variant>
      <vt:variant>
        <vt:i4>66</vt:i4>
      </vt:variant>
      <vt:variant>
        <vt:i4>0</vt:i4>
      </vt:variant>
      <vt:variant>
        <vt:i4>5</vt:i4>
      </vt:variant>
      <vt:variant>
        <vt:lpwstr>https://www.nicva.org/nicva-cancellation-policy</vt:lpwstr>
      </vt:variant>
      <vt:variant>
        <vt:lpwstr/>
      </vt:variant>
      <vt:variant>
        <vt:i4>6357116</vt:i4>
      </vt:variant>
      <vt:variant>
        <vt:i4>63</vt:i4>
      </vt:variant>
      <vt:variant>
        <vt:i4>0</vt:i4>
      </vt:variant>
      <vt:variant>
        <vt:i4>5</vt:i4>
      </vt:variant>
      <vt:variant>
        <vt:lpwstr>https://www.nicva.org/nicva-cancellation-policy</vt:lpwstr>
      </vt:variant>
      <vt:variant>
        <vt:lpwstr/>
      </vt:variant>
      <vt:variant>
        <vt:i4>8323145</vt:i4>
      </vt:variant>
      <vt:variant>
        <vt:i4>60</vt:i4>
      </vt:variant>
      <vt:variant>
        <vt:i4>0</vt:i4>
      </vt:variant>
      <vt:variant>
        <vt:i4>5</vt:i4>
      </vt:variant>
      <vt:variant>
        <vt:lpwstr>mailto:conor@ruralcommunitynetwork.org</vt:lpwstr>
      </vt:variant>
      <vt:variant>
        <vt:lpwstr/>
      </vt:variant>
      <vt:variant>
        <vt:i4>4718662</vt:i4>
      </vt:variant>
      <vt:variant>
        <vt:i4>57</vt:i4>
      </vt:variant>
      <vt:variant>
        <vt:i4>0</vt:i4>
      </vt:variant>
      <vt:variant>
        <vt:i4>5</vt:i4>
      </vt:variant>
      <vt:variant>
        <vt:lpwstr>https://www.nicva.org/event/practical-considerations-for-returning-to-premises-19-august-with-rcn</vt:lpwstr>
      </vt:variant>
      <vt:variant>
        <vt:lpwstr/>
      </vt:variant>
      <vt:variant>
        <vt:i4>3473452</vt:i4>
      </vt:variant>
      <vt:variant>
        <vt:i4>54</vt:i4>
      </vt:variant>
      <vt:variant>
        <vt:i4>0</vt:i4>
      </vt:variant>
      <vt:variant>
        <vt:i4>5</vt:i4>
      </vt:variant>
      <vt:variant>
        <vt:lpwstr>https://www.safeguardingni.org/sites/default/files/sites/default/files/imce/What just happened booklet %28final%29.pdf</vt:lpwstr>
      </vt:variant>
      <vt:variant>
        <vt:lpwstr/>
      </vt:variant>
      <vt:variant>
        <vt:i4>2359403</vt:i4>
      </vt:variant>
      <vt:variant>
        <vt:i4>51</vt:i4>
      </vt:variant>
      <vt:variant>
        <vt:i4>0</vt:i4>
      </vt:variant>
      <vt:variant>
        <vt:i4>5</vt:i4>
      </vt:variant>
      <vt:variant>
        <vt:lpwstr>https://www.safeguardingni.org/</vt:lpwstr>
      </vt:variant>
      <vt:variant>
        <vt:lpwstr/>
      </vt:variant>
      <vt:variant>
        <vt:i4>2097191</vt:i4>
      </vt:variant>
      <vt:variant>
        <vt:i4>48</vt:i4>
      </vt:variant>
      <vt:variant>
        <vt:i4>0</vt:i4>
      </vt:variant>
      <vt:variant>
        <vt:i4>5</vt:i4>
      </vt:variant>
      <vt:variant>
        <vt:lpwstr>https://www.safeguardingni.org/aces</vt:lpwstr>
      </vt:variant>
      <vt:variant>
        <vt:lpwstr/>
      </vt:variant>
      <vt:variant>
        <vt:i4>7536676</vt:i4>
      </vt:variant>
      <vt:variant>
        <vt:i4>45</vt:i4>
      </vt:variant>
      <vt:variant>
        <vt:i4>0</vt:i4>
      </vt:variant>
      <vt:variant>
        <vt:i4>5</vt:i4>
      </vt:variant>
      <vt:variant>
        <vt:lpwstr>https://protect-eu.mimecast.com/s/TTaxC144nupDLZsGBUjB?domain=sites.google.com</vt:lpwstr>
      </vt:variant>
      <vt:variant>
        <vt:lpwstr/>
      </vt:variant>
      <vt:variant>
        <vt:i4>6225938</vt:i4>
      </vt:variant>
      <vt:variant>
        <vt:i4>42</vt:i4>
      </vt:variant>
      <vt:variant>
        <vt:i4>0</vt:i4>
      </vt:variant>
      <vt:variant>
        <vt:i4>5</vt:i4>
      </vt:variant>
      <vt:variant>
        <vt:lpwstr>https://protect-eu.mimecast.com/s/l1M0CZ00oFMVXjSzFMnA?domain=youtube.com</vt:lpwstr>
      </vt:variant>
      <vt:variant>
        <vt:lpwstr/>
      </vt:variant>
      <vt:variant>
        <vt:i4>917629</vt:i4>
      </vt:variant>
      <vt:variant>
        <vt:i4>39</vt:i4>
      </vt:variant>
      <vt:variant>
        <vt:i4>0</vt:i4>
      </vt:variant>
      <vt:variant>
        <vt:i4>5</vt:i4>
      </vt:variant>
      <vt:variant>
        <vt:lpwstr>https://www.psni.police.uk/contentassets/fae34aff4af6409e9ad393130043ec55/sexting__the_law_leaflet_trifold.pdf</vt:lpwstr>
      </vt:variant>
      <vt:variant>
        <vt:lpwstr/>
      </vt:variant>
      <vt:variant>
        <vt:i4>2359403</vt:i4>
      </vt:variant>
      <vt:variant>
        <vt:i4>36</vt:i4>
      </vt:variant>
      <vt:variant>
        <vt:i4>0</vt:i4>
      </vt:variant>
      <vt:variant>
        <vt:i4>5</vt:i4>
      </vt:variant>
      <vt:variant>
        <vt:lpwstr>https://www.safeguardingni.org/</vt:lpwstr>
      </vt:variant>
      <vt:variant>
        <vt:lpwstr/>
      </vt:variant>
      <vt:variant>
        <vt:i4>2031633</vt:i4>
      </vt:variant>
      <vt:variant>
        <vt:i4>33</vt:i4>
      </vt:variant>
      <vt:variant>
        <vt:i4>0</vt:i4>
      </vt:variant>
      <vt:variant>
        <vt:i4>5</vt:i4>
      </vt:variant>
      <vt:variant>
        <vt:lpwstr>https://www.youth.ie/documents/lets-talk-about-sexting/?utm_source=Stay+in+touch+with+NYCI&amp;utm_campaign=fb51929c78-Clar-Extra_July-20&amp;utm_medium=email&amp;utm_term=0_c5e3fd8386-fb51929c78-390954632&amp;mc_cid=fb51929c78&amp;mc_eid=8cad34f96d</vt:lpwstr>
      </vt:variant>
      <vt:variant>
        <vt:lpwstr/>
      </vt:variant>
      <vt:variant>
        <vt:i4>327697</vt:i4>
      </vt:variant>
      <vt:variant>
        <vt:i4>30</vt:i4>
      </vt:variant>
      <vt:variant>
        <vt:i4>0</vt:i4>
      </vt:variant>
      <vt:variant>
        <vt:i4>5</vt:i4>
      </vt:variant>
      <vt:variant>
        <vt:lpwstr>https://www.youth.ie/programmes/youth-health/</vt:lpwstr>
      </vt:variant>
      <vt:variant>
        <vt:lpwstr/>
      </vt:variant>
      <vt:variant>
        <vt:i4>3932202</vt:i4>
      </vt:variant>
      <vt:variant>
        <vt:i4>27</vt:i4>
      </vt:variant>
      <vt:variant>
        <vt:i4>0</vt:i4>
      </vt:variant>
      <vt:variant>
        <vt:i4>5</vt:i4>
      </vt:variant>
      <vt:variant>
        <vt:lpwstr>https://www.eywc2020.eu/en/convention/news/</vt:lpwstr>
      </vt:variant>
      <vt:variant>
        <vt:lpwstr/>
      </vt:variant>
      <vt:variant>
        <vt:i4>2097208</vt:i4>
      </vt:variant>
      <vt:variant>
        <vt:i4>24</vt:i4>
      </vt:variant>
      <vt:variant>
        <vt:i4>0</vt:i4>
      </vt:variant>
      <vt:variant>
        <vt:i4>5</vt:i4>
      </vt:variant>
      <vt:variant>
        <vt:lpwstr>https://www.instagram.com/eywc2020/</vt:lpwstr>
      </vt:variant>
      <vt:variant>
        <vt:lpwstr/>
      </vt:variant>
      <vt:variant>
        <vt:i4>3014672</vt:i4>
      </vt:variant>
      <vt:variant>
        <vt:i4>21</vt:i4>
      </vt:variant>
      <vt:variant>
        <vt:i4>0</vt:i4>
      </vt:variant>
      <vt:variant>
        <vt:i4>5</vt:i4>
      </vt:variant>
      <vt:variant>
        <vt:lpwstr>https://twitter.com/3rd_eywc</vt:lpwstr>
      </vt:variant>
      <vt:variant>
        <vt:lpwstr/>
      </vt:variant>
      <vt:variant>
        <vt:i4>5505036</vt:i4>
      </vt:variant>
      <vt:variant>
        <vt:i4>18</vt:i4>
      </vt:variant>
      <vt:variant>
        <vt:i4>0</vt:i4>
      </vt:variant>
      <vt:variant>
        <vt:i4>5</vt:i4>
      </vt:variant>
      <vt:variant>
        <vt:lpwstr>https://www.facebook.com/eywc2020</vt:lpwstr>
      </vt:variant>
      <vt:variant>
        <vt:lpwstr/>
      </vt:variant>
      <vt:variant>
        <vt:i4>7864412</vt:i4>
      </vt:variant>
      <vt:variant>
        <vt:i4>15</vt:i4>
      </vt:variant>
      <vt:variant>
        <vt:i4>0</vt:i4>
      </vt:variant>
      <vt:variant>
        <vt:i4>5</vt:i4>
      </vt:variant>
      <vt:variant>
        <vt:lpwstr>mailto:convention@jfemail.de</vt:lpwstr>
      </vt:variant>
      <vt:variant>
        <vt:lpwstr/>
      </vt:variant>
      <vt:variant>
        <vt:i4>2752563</vt:i4>
      </vt:variant>
      <vt:variant>
        <vt:i4>12</vt:i4>
      </vt:variant>
      <vt:variant>
        <vt:i4>0</vt:i4>
      </vt:variant>
      <vt:variant>
        <vt:i4>5</vt:i4>
      </vt:variant>
      <vt:variant>
        <vt:lpwstr>https://www.eywc2020.eu/en/convention/</vt:lpwstr>
      </vt:variant>
      <vt:variant>
        <vt:lpwstr/>
      </vt:variant>
      <vt:variant>
        <vt:i4>5832774</vt:i4>
      </vt:variant>
      <vt:variant>
        <vt:i4>9</vt:i4>
      </vt:variant>
      <vt:variant>
        <vt:i4>0</vt:i4>
      </vt:variant>
      <vt:variant>
        <vt:i4>5</vt:i4>
      </vt:variant>
      <vt:variant>
        <vt:lpwstr>https://www.eu2020.de/eu2020-en/aktuelles/reden/speech-chancellor-merkel-european-parliament/2366782</vt:lpwstr>
      </vt:variant>
      <vt:variant>
        <vt:lpwstr/>
      </vt:variant>
      <vt:variant>
        <vt:i4>2752563</vt:i4>
      </vt:variant>
      <vt:variant>
        <vt:i4>6</vt:i4>
      </vt:variant>
      <vt:variant>
        <vt:i4>0</vt:i4>
      </vt:variant>
      <vt:variant>
        <vt:i4>5</vt:i4>
      </vt:variant>
      <vt:variant>
        <vt:lpwstr>https://www.eywc2020.eu/en/convention/</vt:lpwstr>
      </vt:variant>
      <vt:variant>
        <vt:lpwstr/>
      </vt:variant>
      <vt:variant>
        <vt:i4>8323107</vt:i4>
      </vt:variant>
      <vt:variant>
        <vt:i4>3</vt:i4>
      </vt:variant>
      <vt:variant>
        <vt:i4>0</vt:i4>
      </vt:variant>
      <vt:variant>
        <vt:i4>5</vt:i4>
      </vt:variant>
      <vt:variant>
        <vt:lpwstr>https://drive.google.com/file/d/1Q50wLki05V6511ZsHnbJ2IBt8bH1ZQYm/view?usp=sharing</vt:lpwstr>
      </vt:variant>
      <vt:variant>
        <vt:lpwstr/>
      </vt:variant>
      <vt:variant>
        <vt:i4>5242991</vt:i4>
      </vt:variant>
      <vt:variant>
        <vt:i4>0</vt:i4>
      </vt:variant>
      <vt:variant>
        <vt:i4>0</vt:i4>
      </vt:variant>
      <vt:variant>
        <vt:i4>5</vt:i4>
      </vt:variant>
      <vt:variant>
        <vt:lpwstr>mailto:Scarmichael@cooperationireland.org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Seana Carmichael</dc:creator>
  <cp:keywords/>
  <dc:description/>
  <cp:lastModifiedBy>Seana Carmichael</cp:lastModifiedBy>
  <cp:revision>2</cp:revision>
  <dcterms:created xsi:type="dcterms:W3CDTF">2020-07-31T11:46:00Z</dcterms:created>
  <dcterms:modified xsi:type="dcterms:W3CDTF">2020-07-31T11:46:00Z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0x010100B6A7B338BE87CE488007EDFBBF6B8CD7</vt:lpwstr>
  </property>
</Properties>
</file>